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57B4D">
      <w:r>
        <w:t>Requerimento Nº 422/2026</w:t>
      </w:r>
      <w:r>
        <w:t>Requerimento Nº 422/2026</w:t>
      </w:r>
    </w:p>
    <w:p w:rsidR="00057B4D"/>
    <w:p w:rsidR="00057B4D"/>
    <w:tbl>
      <w:tblPr>
        <w:tblStyle w:val="TableGrid"/>
        <w:tblW w:w="0" w:type="auto"/>
        <w:tblLook w:val="04A0"/>
      </w:tblPr>
      <w:tblGrid>
        <w:gridCol w:w="9062"/>
      </w:tblGrid>
      <w:tr w:rsidTr="00057B4D">
        <w:tblPrEx>
          <w:tblW w:w="0" w:type="auto"/>
          <w:tblLook w:val="04A0"/>
        </w:tblPrEx>
        <w:tc>
          <w:tcPr>
            <w:tcW w:w="9062" w:type="dxa"/>
          </w:tcPr>
          <w:p w:rsidR="00C85D00" w:rsidRPr="00057B4D" w:rsidP="00057B4D">
            <w:pPr>
              <w:jc w:val="both"/>
              <w:rPr>
                <w:sz w:val="24"/>
                <w:szCs w:val="24"/>
              </w:rPr>
            </w:pPr>
            <w:r w:rsidRPr="00057B4D">
              <w:rPr>
                <w:b/>
                <w:sz w:val="24"/>
                <w:szCs w:val="24"/>
              </w:rPr>
              <w:t xml:space="preserve">ASSUNTO: REQUEIRO AO </w:t>
            </w:r>
            <w:r w:rsidR="00586F6F">
              <w:rPr>
                <w:b/>
                <w:sz w:val="24"/>
                <w:szCs w:val="24"/>
              </w:rPr>
              <w:t>DEPARTAMENTO DE ESTRADAS E RODAGEM DO ESTADO DE SÃO PAULO</w:t>
            </w:r>
            <w:r w:rsidRPr="00057B4D">
              <w:rPr>
                <w:b/>
                <w:sz w:val="24"/>
                <w:szCs w:val="24"/>
              </w:rPr>
              <w:t xml:space="preserve"> QUE ENVIE A ESTA CASA INFORMAÇÕES</w:t>
            </w:r>
            <w:r w:rsidR="00246002">
              <w:rPr>
                <w:b/>
                <w:sz w:val="24"/>
                <w:szCs w:val="24"/>
              </w:rPr>
              <w:t xml:space="preserve"> SOBRE AS </w:t>
            </w:r>
            <w:r w:rsidRPr="00057B4D" w:rsidR="00246002">
              <w:rPr>
                <w:b/>
                <w:sz w:val="24"/>
                <w:szCs w:val="24"/>
              </w:rPr>
              <w:t>PROVIDÊNCIAS CABÍVEIS</w:t>
            </w:r>
            <w:r w:rsidR="00246002">
              <w:rPr>
                <w:b/>
                <w:sz w:val="24"/>
                <w:szCs w:val="24"/>
              </w:rPr>
              <w:t xml:space="preserve"> QUE SERÃO ADOTADAS PARA GARANTIR A TRAVESSIA DE PEDESTRES NO TRECHO INTERDITADO SOBRE A PONTE LOCALIZADA NA RODOVIA NAGIB CHAIB</w:t>
            </w:r>
            <w:r w:rsidRPr="00057B4D" w:rsidR="00246002">
              <w:rPr>
                <w:b/>
                <w:sz w:val="24"/>
                <w:szCs w:val="24"/>
              </w:rPr>
              <w:t>.</w:t>
            </w:r>
          </w:p>
        </w:tc>
      </w:tr>
    </w:tbl>
    <w:p w:rsidR="00C85D00" w:rsidP="00057B4D">
      <w:pPr>
        <w:jc w:val="both"/>
        <w:rPr>
          <w:sz w:val="24"/>
          <w:szCs w:val="24"/>
        </w:rPr>
      </w:pPr>
    </w:p>
    <w:p w:rsidR="00057B4D" w:rsidRPr="00057B4D" w:rsidP="00057B4D">
      <w:pPr>
        <w:jc w:val="both"/>
        <w:rPr>
          <w:sz w:val="24"/>
          <w:szCs w:val="24"/>
        </w:rPr>
      </w:pPr>
    </w:p>
    <w:p w:rsidR="00C85D00" w:rsidRPr="00057B4D" w:rsidP="00057B4D">
      <w:pPr>
        <w:jc w:val="both"/>
        <w:rPr>
          <w:sz w:val="24"/>
          <w:szCs w:val="24"/>
        </w:rPr>
      </w:pPr>
      <w:r w:rsidRPr="00057B4D">
        <w:rPr>
          <w:b/>
          <w:sz w:val="24"/>
          <w:szCs w:val="24"/>
        </w:rPr>
        <w:t>SENHOR PRESIDENTE,</w:t>
      </w:r>
    </w:p>
    <w:p w:rsidR="00C85D00" w:rsidRPr="00057B4D" w:rsidP="00057B4D">
      <w:pPr>
        <w:spacing w:after="160"/>
        <w:jc w:val="both"/>
        <w:rPr>
          <w:sz w:val="24"/>
          <w:szCs w:val="24"/>
        </w:rPr>
      </w:pPr>
      <w:r w:rsidRPr="00057B4D">
        <w:rPr>
          <w:b/>
          <w:sz w:val="24"/>
          <w:szCs w:val="24"/>
        </w:rPr>
        <w:t>SENHORES VEREADORES,</w:t>
      </w:r>
    </w:p>
    <w:p w:rsidR="00057B4D" w:rsidP="00057B4D">
      <w:pPr>
        <w:spacing w:after="100"/>
        <w:ind w:firstLine="709"/>
        <w:jc w:val="both"/>
        <w:rPr>
          <w:sz w:val="24"/>
          <w:szCs w:val="24"/>
        </w:rPr>
      </w:pP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a ponte localizada na Rodovia Nagib Chaib, importante ligação regional entre os Municípios de Mogi Mirim e Mogi Guaçu, encontra-se interditada em razão de problemas estruturais, estando em andamento as providências, etapas e projetos destinados à construção de uma nova travessia;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que, para o tráfego de veículos motorizados, foi estabelecido desvio rodoviário estimado em aproximadamente 3 a 4 quilômetros, conforme a rota utilizada;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</w:t>
      </w:r>
      <w:r w:rsidR="00586F6F">
        <w:rPr>
          <w:sz w:val="24"/>
          <w:szCs w:val="24"/>
        </w:rPr>
        <w:t xml:space="preserve"> não</w:t>
      </w:r>
      <w:r w:rsidRPr="00057B4D">
        <w:rPr>
          <w:sz w:val="24"/>
          <w:szCs w:val="24"/>
        </w:rPr>
        <w:t xml:space="preserve"> </w:t>
      </w:r>
      <w:r w:rsidR="00246002">
        <w:rPr>
          <w:sz w:val="24"/>
          <w:szCs w:val="24"/>
        </w:rPr>
        <w:t>foi</w:t>
      </w:r>
      <w:r w:rsidRPr="00057B4D">
        <w:rPr>
          <w:sz w:val="24"/>
          <w:szCs w:val="24"/>
        </w:rPr>
        <w:t xml:space="preserve"> disponibilizada, até o momento, solução segura, acessível e viável para os pedestres que dependem da travessia para deslocamento ao trabalho, estudo, atendimento de saúde, acesso a serviços essenciais e demais atividades cotidianas;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o desvio destinado aos veículos pode representar, para os pedestres, acréscimo estimado superior a 6 ou 8 quilômetros no deslocamento de ida e volta, além de possível exposição ao tráfego intenso, a acostamentos inadequados e a condições incompatíveis com a circulação segura a pé;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a situação pode atingir de maneira mais intensa idosos, crianças, pessoas com deficiência ou mobilidade reduzida, trabalhadores, estudantes e pessoas que não dispõem de veículo particular;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 que o art. 68 do Código de Trânsito Brasileiro assegura ao pedestre a utilização dos passeios, passagens apropriadas e, nas vias rurais, dos acostamentos, observadas as condições de segurança;</w:t>
      </w:r>
    </w:p>
    <w:p w:rsidR="00C85D00" w:rsidRPr="00057B4D" w:rsidP="00246002">
      <w:pPr>
        <w:spacing w:after="2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Considerando</w:t>
      </w:r>
      <w:r w:rsidR="00246002">
        <w:rPr>
          <w:sz w:val="24"/>
          <w:szCs w:val="24"/>
        </w:rPr>
        <w:t xml:space="preserve"> ainda que</w:t>
      </w:r>
      <w:r w:rsidRPr="00057B4D">
        <w:rPr>
          <w:sz w:val="24"/>
          <w:szCs w:val="24"/>
        </w:rPr>
        <w:t xml:space="preserve"> a Lei Federal nº 12.587/2012, que institui as diretrizes da Política Nacional de Mobilidade Urbana, estabelece a acessibilidade universal e a segurança nos deslocamentos como princípios, além de orientar a prioridade dos modos de transporte não motorizados sobre os motorizados e promover o acesso ao</w:t>
      </w:r>
      <w:r w:rsidR="00246002">
        <w:rPr>
          <w:sz w:val="24"/>
          <w:szCs w:val="24"/>
        </w:rPr>
        <w:t>s serviços básicos.</w:t>
      </w:r>
    </w:p>
    <w:p w:rsidR="00C85D00" w:rsidP="00246002">
      <w:pPr>
        <w:spacing w:after="140"/>
        <w:jc w:val="both"/>
        <w:rPr>
          <w:b/>
          <w:sz w:val="24"/>
          <w:szCs w:val="24"/>
        </w:rPr>
      </w:pPr>
      <w:r w:rsidRPr="00057B4D">
        <w:rPr>
          <w:b/>
          <w:sz w:val="24"/>
          <w:szCs w:val="24"/>
        </w:rPr>
        <w:t xml:space="preserve">REQUEIRO à Mesa, após ouvir o Douto Plenário na forma regimental, que se oficie </w:t>
      </w:r>
      <w:r w:rsidR="00586F6F">
        <w:rPr>
          <w:b/>
          <w:sz w:val="24"/>
          <w:szCs w:val="24"/>
        </w:rPr>
        <w:t>o Departamento de Estradas e Rodagem do Estado de São Paulo</w:t>
      </w:r>
      <w:r w:rsidRPr="00057B4D">
        <w:rPr>
          <w:b/>
          <w:sz w:val="24"/>
          <w:szCs w:val="24"/>
        </w:rPr>
        <w:t>, para que</w:t>
      </w:r>
      <w:r w:rsidR="00246002">
        <w:rPr>
          <w:b/>
          <w:sz w:val="24"/>
          <w:szCs w:val="24"/>
        </w:rPr>
        <w:t xml:space="preserve"> </w:t>
      </w:r>
      <w:r w:rsidRPr="00057B4D">
        <w:rPr>
          <w:b/>
          <w:sz w:val="24"/>
          <w:szCs w:val="24"/>
        </w:rPr>
        <w:t>env</w:t>
      </w:r>
      <w:r w:rsidR="00246002">
        <w:rPr>
          <w:b/>
          <w:sz w:val="24"/>
          <w:szCs w:val="24"/>
        </w:rPr>
        <w:t xml:space="preserve">ie a esta Casa, no prazo legal, informações sobre as </w:t>
      </w:r>
      <w:r w:rsidRPr="00057B4D">
        <w:rPr>
          <w:b/>
          <w:sz w:val="24"/>
          <w:szCs w:val="24"/>
        </w:rPr>
        <w:t>providências cabíveis</w:t>
      </w:r>
      <w:r w:rsidR="00246002">
        <w:rPr>
          <w:b/>
          <w:sz w:val="24"/>
          <w:szCs w:val="24"/>
        </w:rPr>
        <w:t xml:space="preserve"> </w:t>
      </w:r>
      <w:r w:rsidR="00246002">
        <w:rPr>
          <w:b/>
          <w:sz w:val="24"/>
          <w:szCs w:val="24"/>
        </w:rPr>
        <w:t>que serão adotadas para garantir a travessia de pedestres no trecho interditado sobre a ponte localizada na Rodovia Nagib Chaib, tais como</w:t>
      </w:r>
      <w:r w:rsidRPr="00057B4D">
        <w:rPr>
          <w:b/>
          <w:sz w:val="24"/>
          <w:szCs w:val="24"/>
        </w:rPr>
        <w:t xml:space="preserve">: </w:t>
      </w:r>
    </w:p>
    <w:p w:rsidR="004560E1" w:rsidRPr="00057B4D" w:rsidP="00057B4D">
      <w:pPr>
        <w:spacing w:after="60"/>
        <w:jc w:val="both"/>
        <w:rPr>
          <w:sz w:val="24"/>
          <w:szCs w:val="24"/>
        </w:rPr>
      </w:pP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1</w:t>
      </w:r>
      <w:r w:rsidR="00246002">
        <w:rPr>
          <w:sz w:val="24"/>
          <w:szCs w:val="24"/>
        </w:rPr>
        <w:t>.</w:t>
      </w:r>
      <w:r w:rsidRPr="00057B4D">
        <w:rPr>
          <w:sz w:val="24"/>
          <w:szCs w:val="24"/>
        </w:rPr>
        <w:t xml:space="preserve"> Que o Departamento de Estradas de Rodagem do Estado de São Paulo — DER/SP, órgão responsável pela Rodovia Nagib Chaib, </w:t>
      </w:r>
      <w:r w:rsidR="00586F6F">
        <w:rPr>
          <w:sz w:val="24"/>
          <w:szCs w:val="24"/>
        </w:rPr>
        <w:t>realize estudos imediatos para</w:t>
      </w:r>
      <w:r w:rsidRPr="00057B4D">
        <w:rPr>
          <w:sz w:val="24"/>
          <w:szCs w:val="24"/>
        </w:rPr>
        <w:t xml:space="preserve"> viabilizar a implantação de passagem temporária, passarela ou corredor segregado para pedestres, em local tecnicamente seguro e compatível com a obra.</w:t>
      </w: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2. Que a solução provisória, caso tecnicamente viável, seja dotada de iluminação, sinalização, segregação física, acessibilidade e proteção contra o tráfego de veículos, observadas as normas técnicas e as condições de segurança do local.</w:t>
      </w: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3. Que, caso seja demonstrada a impossibilidade técnica, jurídica ou operacional de implantação imediata de passagem temporária, seja avaliada, em articulação com os órgãos responsáveis, a disponibilização de transporte gratuito de transbordo, por ônibus, micro-ônibus ou van, para realizar a travessia ou a conexão segura dos pedestres afetados pela interdição.</w:t>
      </w:r>
    </w:p>
    <w:p w:rsidR="00C85D00" w:rsidRPr="00057B4D" w:rsidP="00246002">
      <w:pPr>
        <w:spacing w:after="200"/>
        <w:ind w:left="369" w:firstLine="482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4. Que sejam adotadas medidas específicas para garantir o atendimento de idosos, pessoas com deficiência ou mobilidade reduzida, crianças, estudantes, trabalhadores e usuários que dependam do transporte público ou não disponham de veículo particular.</w:t>
      </w:r>
    </w:p>
    <w:p w:rsidR="00246002" w:rsidP="00246002">
      <w:pPr>
        <w:jc w:val="center"/>
        <w:rPr>
          <w:sz w:val="22"/>
          <w:szCs w:val="24"/>
        </w:rPr>
      </w:pPr>
    </w:p>
    <w:p w:rsidR="00586F6F" w:rsidP="00246002">
      <w:pPr>
        <w:jc w:val="center"/>
        <w:rPr>
          <w:sz w:val="22"/>
          <w:szCs w:val="24"/>
        </w:rPr>
      </w:pPr>
    </w:p>
    <w:p w:rsidR="004560E1" w:rsidRPr="004560E1" w:rsidP="004560E1">
      <w:pPr>
        <w:spacing w:after="640"/>
        <w:jc w:val="center"/>
        <w:rPr>
          <w:sz w:val="22"/>
          <w:szCs w:val="24"/>
        </w:rPr>
      </w:pPr>
      <w:r w:rsidRPr="004560E1">
        <w:rPr>
          <w:sz w:val="22"/>
          <w:szCs w:val="24"/>
        </w:rPr>
        <w:t>SALA DAS SESSÕES “VEREADOR SANTO RÓTOLLI”, aos 16 de setembro de 2026.</w:t>
      </w:r>
    </w:p>
    <w:p w:rsidR="004560E1" w:rsidP="004560E1">
      <w:pPr>
        <w:jc w:val="center"/>
        <w:rPr>
          <w:b/>
          <w:sz w:val="24"/>
          <w:szCs w:val="24"/>
        </w:rPr>
      </w:pPr>
      <w:r w:rsidRPr="00DB3423">
        <w:rPr>
          <w:b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943735" cy="485775"/>
            <wp:effectExtent l="0" t="0" r="0" b="9525"/>
            <wp:wrapNone/>
            <wp:docPr id="1" name="Imagem 1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294735" name="Picture 1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3BE8" w:rsidP="004560E1">
      <w:pPr>
        <w:jc w:val="center"/>
        <w:rPr>
          <w:b/>
          <w:sz w:val="24"/>
          <w:szCs w:val="24"/>
        </w:rPr>
      </w:pPr>
    </w:p>
    <w:p w:rsidR="00BE3BE8" w:rsidP="004560E1">
      <w:pPr>
        <w:jc w:val="center"/>
        <w:rPr>
          <w:b/>
          <w:sz w:val="24"/>
          <w:szCs w:val="24"/>
        </w:rPr>
      </w:pPr>
    </w:p>
    <w:p w:rsidR="004560E1" w:rsidRPr="00057B4D" w:rsidP="004560E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VEREADOR LUIS ROBERT</w:t>
      </w:r>
      <w:r w:rsidRPr="00057B4D">
        <w:rPr>
          <w:b/>
          <w:sz w:val="24"/>
          <w:szCs w:val="24"/>
        </w:rPr>
        <w:t>O TAVARES</w:t>
      </w:r>
    </w:p>
    <w:p w:rsidR="00057B4D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246002" w:rsidP="004560E1">
      <w:pPr>
        <w:spacing w:after="80"/>
        <w:jc w:val="center"/>
        <w:rPr>
          <w:b/>
          <w:sz w:val="24"/>
          <w:szCs w:val="24"/>
        </w:rPr>
      </w:pPr>
    </w:p>
    <w:p w:rsidR="00C85D00" w:rsidRPr="00057B4D" w:rsidP="00057B4D">
      <w:pPr>
        <w:spacing w:after="80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JUSTIFICATIVA</w:t>
      </w:r>
    </w:p>
    <w:p w:rsidR="00057B4D" w:rsidP="00057B4D">
      <w:pPr>
        <w:spacing w:after="100"/>
        <w:ind w:firstLine="709"/>
        <w:jc w:val="both"/>
        <w:rPr>
          <w:sz w:val="24"/>
          <w:szCs w:val="24"/>
        </w:rPr>
      </w:pPr>
    </w:p>
    <w:p w:rsidR="00057B4D" w:rsidP="00057B4D">
      <w:pPr>
        <w:spacing w:after="100"/>
        <w:ind w:firstLine="709"/>
        <w:jc w:val="both"/>
        <w:rPr>
          <w:sz w:val="24"/>
          <w:szCs w:val="24"/>
        </w:rPr>
      </w:pP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A interdição da ponte da Rodovia Nagib Chaib afeta uma ligação relevante entre Mogi Mirim e Mogi Guaçu. Embora o desvio rodoviário possa atender parcialmente ao tráfego de veículos, a ausência de alternativa segura para pedestres pode criar obstáculo desproporcional ao acesso ao trabalho, à escola, aos serviços de saúde, ao transporte público e a outras atividades essenciais.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O Código de Trânsito Brasileiro assegura ao pedestre a utilização de passeios, passagens apropriadas e acostamentos, quando cabíveis, e determina que obras capazes de perturbar ou interromper a circulação ou colocar usuários em risco dependem de autorização do órgão de trânsito com circunscrição sobre a via. O responsável pela execução ou manutenção da obra deve providenciar a sinalização adequada, conforme o art. 95 do Código.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A Lei Federal nº 12.587/2012 estabelece, entre os princípios da Política Nacional de Mobilidade Urbana, a acessibilidade universal e a segurança nos deslocamentos. A lei também orienta a prioridade dos modos de transporte não motorizados sobre os motorizados e busca promover o acesso da população aos serviços básicos.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O presente requerimento não pretende substituir a avaliação técnica do órgão rodoviário competente nem impor solução sem autorização. Pretende obter informações oficiais e provocar a articulação entre os órgãos responsáveis para que seja avaliada uma passagem temporária segura ou, subsidiariamente, um transporte gratuito de transbordo enquanto perdurar a interdição.</w:t>
      </w:r>
    </w:p>
    <w:p w:rsidR="00C85D00" w:rsidRPr="00057B4D" w:rsidP="00057B4D">
      <w:pPr>
        <w:spacing w:after="100"/>
        <w:ind w:firstLine="2268"/>
        <w:jc w:val="both"/>
        <w:rPr>
          <w:sz w:val="24"/>
          <w:szCs w:val="24"/>
        </w:rPr>
      </w:pPr>
      <w:r w:rsidRPr="00057B4D">
        <w:rPr>
          <w:sz w:val="24"/>
          <w:szCs w:val="24"/>
        </w:rPr>
        <w:t>Diante da relevância regional da via e dos possíveis impactos sobre os pedestres, especialmente os mais vulneráveis, solicita-se o apoio dos nobres pares para a aprovação deste requerimento.</w:t>
      </w:r>
    </w:p>
    <w:p w:rsidR="00057B4D" w:rsidRPr="00057B4D">
      <w:pPr>
        <w:spacing w:after="100"/>
        <w:ind w:firstLine="2268"/>
        <w:jc w:val="both"/>
        <w:rPr>
          <w:sz w:val="24"/>
          <w:szCs w:val="24"/>
        </w:rPr>
      </w:pP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247" w:right="1417" w:bottom="1134" w:left="1417" w:header="720" w:footer="720" w:gutter="0"/>
      <w:pgNumType w:start="1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Rodap1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</w:t>
    </w:r>
    <w:r w:rsidR="004560E1">
      <w:rPr>
        <w:sz w:val="18"/>
      </w:rPr>
      <w:t xml:space="preserve"> </w:t>
    </w:r>
    <w:r>
      <w:rPr>
        <w:sz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4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574707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5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7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939501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8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1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5408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</w:pPr>
    <w:r>
      <w:rPr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77E0F"/>
    <w:multiLevelType w:val="hybridMultilevel"/>
    <w:tmpl w:val="8D3CB3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76982"/>
    <w:multiLevelType w:val="hybridMultilevel"/>
    <w:tmpl w:val="00000000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2">
    <w:nsid w:val="1C7038A5"/>
    <w:multiLevelType w:val="hybridMultilevel"/>
    <w:tmpl w:val="869224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F67D0"/>
    <w:multiLevelType w:val="hybridMulti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5DD43B3"/>
    <w:multiLevelType w:val="hybridMultilevel"/>
    <w:tmpl w:val="E0EEA63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1287FAE"/>
    <w:multiLevelType w:val="hybridMultilevel"/>
    <w:tmpl w:val="2CAE967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B75E6"/>
    <w:multiLevelType w:val="multilevel"/>
    <w:tmpl w:val="C1906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073FB"/>
    <w:multiLevelType w:val="hybridMultilevel"/>
    <w:tmpl w:val="5A6EA39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B4"/>
    <w:rsid w:val="00015694"/>
    <w:rsid w:val="00057B4D"/>
    <w:rsid w:val="000629E2"/>
    <w:rsid w:val="00072E18"/>
    <w:rsid w:val="00085651"/>
    <w:rsid w:val="000A2028"/>
    <w:rsid w:val="000A69DE"/>
    <w:rsid w:val="000B6115"/>
    <w:rsid w:val="001C5108"/>
    <w:rsid w:val="00242364"/>
    <w:rsid w:val="00246002"/>
    <w:rsid w:val="003228B4"/>
    <w:rsid w:val="0038705C"/>
    <w:rsid w:val="003B5656"/>
    <w:rsid w:val="003C77B2"/>
    <w:rsid w:val="003E1BD5"/>
    <w:rsid w:val="003E564F"/>
    <w:rsid w:val="00406E40"/>
    <w:rsid w:val="004129D6"/>
    <w:rsid w:val="004560E1"/>
    <w:rsid w:val="004574FD"/>
    <w:rsid w:val="004F5042"/>
    <w:rsid w:val="005431F6"/>
    <w:rsid w:val="00564E0D"/>
    <w:rsid w:val="00586F6F"/>
    <w:rsid w:val="00590851"/>
    <w:rsid w:val="00591F7F"/>
    <w:rsid w:val="005A07E2"/>
    <w:rsid w:val="005A37BB"/>
    <w:rsid w:val="005B2FC3"/>
    <w:rsid w:val="005C48F4"/>
    <w:rsid w:val="005F6D2B"/>
    <w:rsid w:val="006139EE"/>
    <w:rsid w:val="00614FC0"/>
    <w:rsid w:val="00652DCF"/>
    <w:rsid w:val="00692C9E"/>
    <w:rsid w:val="00730E1F"/>
    <w:rsid w:val="0076341D"/>
    <w:rsid w:val="007751D1"/>
    <w:rsid w:val="00786343"/>
    <w:rsid w:val="0081529D"/>
    <w:rsid w:val="008F33F8"/>
    <w:rsid w:val="008F4626"/>
    <w:rsid w:val="00911D55"/>
    <w:rsid w:val="0091221B"/>
    <w:rsid w:val="009370EA"/>
    <w:rsid w:val="009774FA"/>
    <w:rsid w:val="00984253"/>
    <w:rsid w:val="009C1BAB"/>
    <w:rsid w:val="00A024B1"/>
    <w:rsid w:val="00A067C2"/>
    <w:rsid w:val="00A574CD"/>
    <w:rsid w:val="00A65512"/>
    <w:rsid w:val="00A65818"/>
    <w:rsid w:val="00B0495E"/>
    <w:rsid w:val="00B2655F"/>
    <w:rsid w:val="00B54ED6"/>
    <w:rsid w:val="00BE3BE8"/>
    <w:rsid w:val="00BE70E1"/>
    <w:rsid w:val="00C255B5"/>
    <w:rsid w:val="00C85D00"/>
    <w:rsid w:val="00D23BEC"/>
    <w:rsid w:val="00E24EC9"/>
    <w:rsid w:val="00EA350D"/>
    <w:rsid w:val="00EA4BFA"/>
    <w:rsid w:val="00ED29B6"/>
    <w:rsid w:val="00EE6A0B"/>
    <w:rsid w:val="00F1207F"/>
    <w:rsid w:val="00F16A1F"/>
    <w:rsid w:val="00F2299A"/>
    <w:rsid w:val="00F27B89"/>
    <w:rsid w:val="00F451D1"/>
    <w:rsid w:val="00F50CCE"/>
    <w:rsid w:val="00F57FA3"/>
    <w:rsid w:val="00F938A3"/>
    <w:rsid w:val="00FF6AD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EAD578B-AEED-47AE-B84A-2601FF06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76D"/>
    <w:rPr>
      <w:rFonts w:ascii="Arial" w:eastAsia="Arial" w:hAnsi="Arial"/>
      <w:sz w:val="21"/>
    </w:rPr>
  </w:style>
  <w:style w:type="paragraph" w:styleId="Heading3">
    <w:name w:val="heading 3"/>
    <w:basedOn w:val="Normal"/>
    <w:link w:val="Ttulo3Char"/>
    <w:uiPriority w:val="9"/>
    <w:qFormat/>
    <w:rsid w:val="004574FD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B2776D"/>
  </w:style>
  <w:style w:type="character" w:customStyle="1" w:styleId="Pr-formataoHTMLChar">
    <w:name w:val="Pré-formatação HTML Char"/>
    <w:link w:val="HTMLPreformatted"/>
    <w:uiPriority w:val="99"/>
    <w:qFormat/>
    <w:rsid w:val="00C31244"/>
    <w:rPr>
      <w:rFonts w:ascii="Courier New" w:hAnsi="Courier New" w:cs="Courier New"/>
    </w:rPr>
  </w:style>
  <w:style w:type="character" w:customStyle="1" w:styleId="LinkdaInternet">
    <w:name w:val="Link da Internet"/>
    <w:uiPriority w:val="99"/>
    <w:unhideWhenUsed/>
    <w:rsid w:val="00C31244"/>
    <w:rPr>
      <w:color w:val="0000FF"/>
      <w:u w:val="single"/>
    </w:rPr>
  </w:style>
  <w:style w:type="character" w:customStyle="1" w:styleId="TextodebaloChar">
    <w:name w:val="Texto de balão Char"/>
    <w:basedOn w:val="DefaultParagraphFont"/>
    <w:link w:val="BalloonText"/>
    <w:qFormat/>
    <w:rsid w:val="005C0C0B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B2776D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Normal"/>
    <w:rsid w:val="00B2776D"/>
    <w:pPr>
      <w:tabs>
        <w:tab w:val="center" w:pos="4419"/>
        <w:tab w:val="right" w:pos="8838"/>
      </w:tabs>
    </w:pPr>
  </w:style>
  <w:style w:type="paragraph" w:customStyle="1" w:styleId="Rodap1">
    <w:name w:val="Rodapé1"/>
    <w:basedOn w:val="Normal"/>
    <w:rsid w:val="00B2776D"/>
    <w:pPr>
      <w:tabs>
        <w:tab w:val="center" w:pos="4419"/>
        <w:tab w:val="right" w:pos="8838"/>
      </w:tabs>
    </w:pPr>
  </w:style>
  <w:style w:type="paragraph" w:styleId="HTMLPreformatted">
    <w:name w:val="HTML Preformatted"/>
    <w:basedOn w:val="Normal"/>
    <w:link w:val="Pr-formataoHTMLChar"/>
    <w:uiPriority w:val="99"/>
    <w:unhideWhenUsed/>
    <w:qFormat/>
    <w:rsid w:val="00C31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Bullet">
    <w:name w:val="List Bullet"/>
    <w:basedOn w:val="Normal"/>
    <w:qFormat/>
    <w:rsid w:val="00393D73"/>
    <w:pPr>
      <w:numPr>
        <w:numId w:val="1"/>
      </w:numPr>
      <w:contextualSpacing/>
    </w:pPr>
  </w:style>
  <w:style w:type="paragraph" w:styleId="BalloonText">
    <w:name w:val="Balloon Text"/>
    <w:basedOn w:val="Normal"/>
    <w:link w:val="TextodebaloChar"/>
    <w:qFormat/>
    <w:rsid w:val="005C0C0B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Footer">
    <w:name w:val="footer"/>
    <w:basedOn w:val="Normal"/>
    <w:link w:val="RodapChar"/>
    <w:rsid w:val="00EA35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rsid w:val="00EA350D"/>
  </w:style>
  <w:style w:type="paragraph" w:styleId="ListParagraph">
    <w:name w:val="List Paragraph"/>
    <w:basedOn w:val="Normal"/>
    <w:uiPriority w:val="34"/>
    <w:qFormat/>
    <w:rsid w:val="003B5656"/>
    <w:pPr>
      <w:ind w:left="720"/>
      <w:contextualSpacing/>
    </w:pPr>
  </w:style>
  <w:style w:type="character" w:customStyle="1" w:styleId="Ttulo3Char">
    <w:name w:val="Título 3 Char"/>
    <w:basedOn w:val="DefaultParagraphFont"/>
    <w:link w:val="Heading3"/>
    <w:uiPriority w:val="9"/>
    <w:rsid w:val="004574FD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574FD"/>
    <w:pPr>
      <w:suppressAutoHyphens w:val="0"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0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3</cp:revision>
  <cp:lastPrinted>2026-09-16T18:48:25Z</cp:lastPrinted>
  <dcterms:created xsi:type="dcterms:W3CDTF">2026-09-16T18:36:00Z</dcterms:created>
  <dcterms:modified xsi:type="dcterms:W3CDTF">2026-09-16T18:43:00Z</dcterms:modified>
  <dc:language>pt-BR</dc:language>
</cp:coreProperties>
</file>