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273A2" w:rsidRPr="00E273A2" w14:paraId="5F815A19" w14:textId="77777777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Requerimento Nº 423/2026</w:t>
      </w:r>
      <w:r w:rsidRPr="00E273A2">
        <w:rPr>
          <w:rFonts w:asciiTheme="minorHAnsi" w:hAnsiTheme="minorHAnsi" w:cstheme="minorHAnsi"/>
          <w:b/>
          <w:sz w:val="24"/>
          <w:szCs w:val="24"/>
        </w:rPr>
        <w:t>Requerimento Nº 423/2026</w:t>
      </w:r>
    </w:p>
    <w:p w:rsidR="00F2613C" w:rsidRPr="00E273A2" w14:paraId="2F0431B7" w14:textId="09A82E36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 xml:space="preserve">EMENTA: </w:t>
      </w:r>
      <w:bookmarkStart w:id="0" w:name="_GoBack"/>
      <w:r w:rsidR="00E460B0">
        <w:rPr>
          <w:rFonts w:asciiTheme="minorHAnsi" w:hAnsiTheme="minorHAnsi" w:cstheme="minorHAnsi"/>
          <w:sz w:val="24"/>
          <w:szCs w:val="24"/>
        </w:rPr>
        <w:t>REQUER À SECRETARIA COMPETENTE,</w:t>
      </w:r>
      <w:r w:rsidR="005767C6">
        <w:rPr>
          <w:rFonts w:asciiTheme="minorHAnsi" w:hAnsiTheme="minorHAnsi" w:cstheme="minorHAnsi"/>
          <w:sz w:val="24"/>
          <w:szCs w:val="24"/>
        </w:rPr>
        <w:t xml:space="preserve"> </w:t>
      </w:r>
      <w:r w:rsidR="00016F8E">
        <w:rPr>
          <w:rFonts w:asciiTheme="minorHAnsi" w:hAnsiTheme="minorHAnsi" w:cstheme="minorHAnsi"/>
          <w:sz w:val="24"/>
          <w:szCs w:val="24"/>
        </w:rPr>
        <w:t>INFORMAÇÕES SOBRE</w:t>
      </w:r>
      <w:r w:rsidR="004D7FAB">
        <w:rPr>
          <w:rFonts w:asciiTheme="minorHAnsi" w:hAnsiTheme="minorHAnsi" w:cstheme="minorHAnsi"/>
          <w:sz w:val="24"/>
          <w:szCs w:val="24"/>
        </w:rPr>
        <w:t xml:space="preserve"> AS JUSTIFICATIVAS PARA AS ALTER</w:t>
      </w:r>
      <w:r w:rsidR="008F77EA">
        <w:rPr>
          <w:rFonts w:asciiTheme="minorHAnsi" w:hAnsiTheme="minorHAnsi" w:cstheme="minorHAnsi"/>
          <w:sz w:val="24"/>
          <w:szCs w:val="24"/>
        </w:rPr>
        <w:t>A</w:t>
      </w:r>
      <w:r w:rsidR="004D7FAB">
        <w:rPr>
          <w:rFonts w:asciiTheme="minorHAnsi" w:hAnsiTheme="minorHAnsi" w:cstheme="minorHAnsi"/>
          <w:sz w:val="24"/>
          <w:szCs w:val="24"/>
        </w:rPr>
        <w:t>ÇÕES</w:t>
      </w:r>
      <w:r w:rsidR="008F77EA">
        <w:rPr>
          <w:rFonts w:asciiTheme="minorHAnsi" w:hAnsiTheme="minorHAnsi" w:cstheme="minorHAnsi"/>
          <w:sz w:val="24"/>
          <w:szCs w:val="24"/>
        </w:rPr>
        <w:t xml:space="preserve"> ORÇAMENTÁRIAS </w:t>
      </w:r>
      <w:r w:rsidR="00AB443C">
        <w:rPr>
          <w:rFonts w:asciiTheme="minorHAnsi" w:hAnsiTheme="minorHAnsi" w:cstheme="minorHAnsi"/>
          <w:sz w:val="24"/>
          <w:szCs w:val="24"/>
        </w:rPr>
        <w:t>DISPOSTAS NOS DECRETOS QUE CITA</w:t>
      </w:r>
      <w:r w:rsidR="008228DB">
        <w:rPr>
          <w:rFonts w:asciiTheme="minorHAnsi" w:hAnsiTheme="minorHAnsi" w:cstheme="minorHAnsi"/>
          <w:sz w:val="24"/>
          <w:szCs w:val="24"/>
        </w:rPr>
        <w:t xml:space="preserve"> </w:t>
      </w:r>
      <w:r w:rsidR="00D46508">
        <w:rPr>
          <w:rFonts w:asciiTheme="minorHAnsi" w:hAnsiTheme="minorHAnsi" w:cstheme="minorHAnsi"/>
          <w:sz w:val="24"/>
          <w:szCs w:val="24"/>
        </w:rPr>
        <w:t>– referência Agosto de 2026</w:t>
      </w:r>
      <w:r w:rsidR="008F77EA">
        <w:rPr>
          <w:rFonts w:asciiTheme="minorHAnsi" w:hAnsiTheme="minorHAnsi" w:cstheme="minorHAnsi"/>
          <w:sz w:val="24"/>
          <w:szCs w:val="24"/>
        </w:rPr>
        <w:t>.</w:t>
      </w:r>
      <w:r w:rsidR="004D7FAB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</w:p>
    <w:p w:rsidR="007233B5" w14:paraId="38CB67E7" w14:textId="77777777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:rsidR="00E273A2" w14:paraId="0C6C6782" w14:textId="5908BBA6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SENHOR PRESIDENTE,</w:t>
      </w:r>
    </w:p>
    <w:p w:rsidR="00F2613C" w:rsidRPr="00E273A2" w14:paraId="2F0431BA" w14:textId="35CBA0BF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SENHORES VEREADORES,</w:t>
      </w:r>
    </w:p>
    <w:p w:rsidR="00F2613C" w:rsidRPr="00E273A2" w14:paraId="2F0431BB" w14:textId="77777777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:rsidR="00E35C96" w:rsidP="004D7FAB" w14:paraId="47AFA44E" w14:textId="6048D7F4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10AD6">
        <w:rPr>
          <w:rFonts w:asciiTheme="minorHAnsi" w:hAnsiTheme="minorHAnsi" w:cstheme="minorHAnsi"/>
          <w:b/>
          <w:sz w:val="24"/>
          <w:szCs w:val="24"/>
        </w:rPr>
        <w:t>CONSIDERANDO</w:t>
      </w:r>
      <w:r w:rsidR="008F77EA">
        <w:rPr>
          <w:rFonts w:asciiTheme="minorHAnsi" w:hAnsiTheme="minorHAnsi" w:cstheme="minorHAnsi"/>
          <w:sz w:val="24"/>
          <w:szCs w:val="24"/>
        </w:rPr>
        <w:t xml:space="preserve"> </w:t>
      </w:r>
      <w:r w:rsidRPr="008F77EA" w:rsidR="008F77EA">
        <w:rPr>
          <w:rFonts w:asciiTheme="minorHAnsi" w:hAnsiTheme="minorHAnsi" w:cstheme="minorHAnsi"/>
          <w:sz w:val="24"/>
          <w:szCs w:val="24"/>
        </w:rPr>
        <w:t xml:space="preserve">a </w:t>
      </w:r>
      <w:r w:rsidR="008F77EA">
        <w:rPr>
          <w:rFonts w:asciiTheme="minorHAnsi" w:hAnsiTheme="minorHAnsi" w:cstheme="minorHAnsi"/>
          <w:sz w:val="24"/>
          <w:szCs w:val="24"/>
        </w:rPr>
        <w:t xml:space="preserve">nova </w:t>
      </w:r>
      <w:r w:rsidRPr="008F77EA" w:rsidR="008F77EA">
        <w:rPr>
          <w:rFonts w:asciiTheme="minorHAnsi" w:hAnsiTheme="minorHAnsi" w:cstheme="minorHAnsi"/>
          <w:sz w:val="24"/>
          <w:szCs w:val="24"/>
        </w:rPr>
        <w:t>competência atribuída a esta Comissão Permanente por intermédio da Resolução nº 337, de 03 de junho de 2025, que acrescentou o parágrafo único ao Art. 37 da Resolução nº 276, de 09 de novembro de 2010 – Regimento Interno desta Casa, para que esta comissão proceda com o acompanhamento da execução orçamentária e das políticas públicas do Poder Executivo</w:t>
      </w:r>
      <w:r w:rsidR="008F77EA">
        <w:rPr>
          <w:rFonts w:asciiTheme="minorHAnsi" w:hAnsiTheme="minorHAnsi" w:cstheme="minorHAnsi"/>
          <w:sz w:val="24"/>
          <w:szCs w:val="24"/>
        </w:rPr>
        <w:t>.</w:t>
      </w:r>
    </w:p>
    <w:p w:rsidR="008F77EA" w:rsidP="004D7FAB" w14:paraId="65918986" w14:textId="77777777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8F77EA" w:rsidP="004D7FAB" w14:paraId="1B55CA60" w14:textId="6373B0D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F77EA">
        <w:rPr>
          <w:rFonts w:asciiTheme="minorHAnsi" w:hAnsiTheme="minorHAnsi" w:cstheme="minorHAnsi"/>
          <w:b/>
          <w:sz w:val="24"/>
          <w:szCs w:val="24"/>
        </w:rPr>
        <w:t>CONSIDERANDO</w:t>
      </w:r>
      <w:r>
        <w:rPr>
          <w:rFonts w:asciiTheme="minorHAnsi" w:hAnsiTheme="minorHAnsi" w:cstheme="minorHAnsi"/>
          <w:sz w:val="24"/>
          <w:szCs w:val="24"/>
        </w:rPr>
        <w:t xml:space="preserve"> a previsão legal do Chefe Poder Executivo em proceder, em alguns casos, com alterações no orçamento aprovado pela Câmara mediante expedição de Decreto, desde que, cumprido o devido percentual aprovado. </w:t>
      </w:r>
    </w:p>
    <w:p w:rsidR="00E35C96" w:rsidP="00016F8E" w14:paraId="7B9EEDC5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F77EA" w:rsidP="00016F8E" w14:paraId="6853FE92" w14:textId="21EE802C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AB443C">
        <w:rPr>
          <w:rFonts w:asciiTheme="minorHAnsi" w:hAnsiTheme="minorHAnsi" w:cstheme="minorHAnsi"/>
          <w:b/>
          <w:sz w:val="24"/>
          <w:szCs w:val="24"/>
        </w:rPr>
        <w:t>CONSIDERANDO</w:t>
      </w:r>
      <w:r>
        <w:rPr>
          <w:rFonts w:asciiTheme="minorHAnsi" w:hAnsiTheme="minorHAnsi" w:cstheme="minorHAnsi"/>
          <w:sz w:val="24"/>
          <w:szCs w:val="24"/>
        </w:rPr>
        <w:t xml:space="preserve"> as recorrente</w:t>
      </w:r>
      <w:r w:rsidR="00AB443C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 xml:space="preserve"> notificações do Tribunal de Contas do Estado de São Paulo – TCE/SP sobre o acompanhamento </w:t>
      </w:r>
      <w:r w:rsidR="00AB443C">
        <w:rPr>
          <w:rFonts w:asciiTheme="minorHAnsi" w:hAnsiTheme="minorHAnsi" w:cstheme="minorHAnsi"/>
          <w:sz w:val="24"/>
          <w:szCs w:val="24"/>
        </w:rPr>
        <w:t>fiscal e de políticas públicas por parte da Câmara Municipal.</w:t>
      </w:r>
    </w:p>
    <w:p w:rsidR="00AB443C" w:rsidP="00016F8E" w14:paraId="37B8DD1E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AB443C" w:rsidP="00016F8E" w14:paraId="4A07A269" w14:textId="1DFEBAB8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F22C4C">
        <w:rPr>
          <w:rFonts w:asciiTheme="minorHAnsi" w:hAnsiTheme="minorHAnsi" w:cstheme="minorHAnsi"/>
          <w:b/>
          <w:sz w:val="24"/>
          <w:szCs w:val="24"/>
        </w:rPr>
        <w:t>CONSIDER</w:t>
      </w:r>
      <w:r w:rsidRPr="00AB443C">
        <w:rPr>
          <w:rFonts w:asciiTheme="minorHAnsi" w:hAnsiTheme="minorHAnsi" w:cstheme="minorHAnsi"/>
          <w:b/>
          <w:sz w:val="24"/>
          <w:szCs w:val="24"/>
        </w:rPr>
        <w:t>A</w:t>
      </w:r>
      <w:r w:rsidR="00F22C4C">
        <w:rPr>
          <w:rFonts w:asciiTheme="minorHAnsi" w:hAnsiTheme="minorHAnsi" w:cstheme="minorHAnsi"/>
          <w:b/>
          <w:sz w:val="24"/>
          <w:szCs w:val="24"/>
        </w:rPr>
        <w:t>N</w:t>
      </w:r>
      <w:r w:rsidRPr="00AB443C">
        <w:rPr>
          <w:rFonts w:asciiTheme="minorHAnsi" w:hAnsiTheme="minorHAnsi" w:cstheme="minorHAnsi"/>
          <w:b/>
          <w:sz w:val="24"/>
          <w:szCs w:val="24"/>
        </w:rPr>
        <w:t>DO AINDA</w:t>
      </w:r>
      <w:r>
        <w:rPr>
          <w:rFonts w:asciiTheme="minorHAnsi" w:hAnsiTheme="minorHAnsi" w:cstheme="minorHAnsi"/>
          <w:sz w:val="24"/>
          <w:szCs w:val="24"/>
        </w:rPr>
        <w:t xml:space="preserve"> que a emissão de Decretos não depende de autorização legislativa, portanto, não tramitam por esta Casa, ficando impossibilitada de verificar a motivação para a alteração.</w:t>
      </w:r>
    </w:p>
    <w:p w:rsidR="00AB443C" w:rsidP="00016F8E" w14:paraId="0741586D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55E67" w:rsidRPr="00AB443C" w:rsidP="00E55E67" w14:paraId="7095ECB8" w14:textId="3C3482B8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AB443C">
        <w:rPr>
          <w:rFonts w:asciiTheme="minorHAnsi" w:hAnsiTheme="minorHAnsi" w:cstheme="minorHAnsi"/>
          <w:b/>
          <w:sz w:val="24"/>
          <w:szCs w:val="24"/>
        </w:rPr>
        <w:t xml:space="preserve">REQUEREMOS </w:t>
      </w:r>
      <w:r w:rsidR="00AB443C">
        <w:rPr>
          <w:rFonts w:asciiTheme="minorHAnsi" w:hAnsiTheme="minorHAnsi" w:cstheme="minorHAnsi"/>
          <w:sz w:val="24"/>
          <w:szCs w:val="24"/>
        </w:rPr>
        <w:t>que seja encaminhado a esta Casa de Leis as justificativas apresentadas pelas secretarias para solicitar as alterações orçamentárias realizadas mediante Decreto do Poder Executivo, conforme levantamento anexo</w:t>
      </w:r>
    </w:p>
    <w:p w:rsidR="00F2613C" w:rsidRPr="00E273A2" w:rsidP="007D4D46" w14:paraId="2F0431C1" w14:textId="5AD6CF6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2613C" w:rsidP="007D4D46" w14:paraId="2F0431C2" w14:textId="3E5E5945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SALA DAS SESSÕES “VEREADOR SANTO RÓTOLLI”, em </w:t>
      </w:r>
      <w:r w:rsidR="001750D0">
        <w:rPr>
          <w:rFonts w:asciiTheme="minorHAnsi" w:hAnsiTheme="minorHAnsi" w:cstheme="minorHAnsi"/>
          <w:b/>
          <w:sz w:val="24"/>
          <w:szCs w:val="24"/>
          <w:u w:val="single"/>
        </w:rPr>
        <w:t>1</w:t>
      </w:r>
      <w:r w:rsidR="00294FE4">
        <w:rPr>
          <w:rFonts w:asciiTheme="minorHAnsi" w:hAnsiTheme="minorHAnsi" w:cstheme="minorHAnsi"/>
          <w:b/>
          <w:sz w:val="24"/>
          <w:szCs w:val="24"/>
          <w:u w:val="single"/>
        </w:rPr>
        <w:t>7</w:t>
      </w:r>
      <w:r w:rsidRP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 de</w:t>
      </w:r>
      <w:r w:rsid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1750D0">
        <w:rPr>
          <w:rFonts w:asciiTheme="minorHAnsi" w:hAnsiTheme="minorHAnsi" w:cstheme="minorHAnsi"/>
          <w:b/>
          <w:sz w:val="24"/>
          <w:szCs w:val="24"/>
          <w:u w:val="single"/>
        </w:rPr>
        <w:t>setembr</w:t>
      </w:r>
      <w:r w:rsidR="00AB443C">
        <w:rPr>
          <w:rFonts w:asciiTheme="minorHAnsi" w:hAnsiTheme="minorHAnsi" w:cstheme="minorHAnsi"/>
          <w:b/>
          <w:sz w:val="24"/>
          <w:szCs w:val="24"/>
          <w:u w:val="single"/>
        </w:rPr>
        <w:t xml:space="preserve">o </w:t>
      </w:r>
      <w:r w:rsidR="00E273A2">
        <w:rPr>
          <w:rFonts w:asciiTheme="minorHAnsi" w:hAnsiTheme="minorHAnsi" w:cstheme="minorHAnsi"/>
          <w:b/>
          <w:sz w:val="24"/>
          <w:szCs w:val="24"/>
          <w:u w:val="single"/>
        </w:rPr>
        <w:t>de 202</w:t>
      </w:r>
      <w:r w:rsidR="00016F8E">
        <w:rPr>
          <w:rFonts w:asciiTheme="minorHAnsi" w:hAnsiTheme="minorHAnsi" w:cstheme="minorHAnsi"/>
          <w:b/>
          <w:sz w:val="24"/>
          <w:szCs w:val="24"/>
          <w:u w:val="single"/>
        </w:rPr>
        <w:t>6</w:t>
      </w:r>
    </w:p>
    <w:p w:rsidR="00AB443C" w:rsidP="007D4D46" w14:paraId="4380D1B1" w14:textId="77777777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AB443C" w:rsidRPr="00E273A2" w:rsidP="007D4D46" w14:paraId="429805D7" w14:textId="1947A06F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Comissão de Finanças e Orçamento – biênio 2025/2026</w:t>
      </w:r>
    </w:p>
    <w:p w:rsidR="007D4D46" w:rsidP="00E273A2" w14:paraId="52C65A7A" w14:textId="0B86F061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</w:p>
    <w:p w:rsidR="0052426B" w:rsidP="00E273A2" w14:paraId="72A06D22" w14:textId="73C468C1">
      <w:pPr>
        <w:spacing w:line="360" w:lineRule="auto"/>
        <w:contextualSpacing/>
        <w:jc w:val="center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t>(</w:t>
      </w:r>
      <w:r w:rsidR="00E35C96">
        <w:rPr>
          <w:rFonts w:asciiTheme="minorHAnsi" w:hAnsiTheme="minorHAnsi" w:cstheme="minorHAnsi"/>
          <w:i/>
          <w:szCs w:val="24"/>
        </w:rPr>
        <w:t>Assinado digitalmente</w:t>
      </w:r>
      <w:r>
        <w:rPr>
          <w:rFonts w:asciiTheme="minorHAnsi" w:hAnsiTheme="minorHAnsi" w:cstheme="minorHAnsi"/>
          <w:i/>
          <w:szCs w:val="24"/>
        </w:rPr>
        <w:t>)</w:t>
      </w:r>
    </w:p>
    <w:p w:rsidR="00AB443C" w:rsidP="00AB443C" w14:paraId="5627A076" w14:textId="77777777">
      <w:pPr>
        <w:spacing w:line="36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VEREADORA MARA CRISTINA CHOQUETTA</w:t>
      </w:r>
    </w:p>
    <w:p w:rsidR="008228DB" w:rsidP="00AB443C" w14:paraId="661C3876" w14:textId="38C22DD3">
      <w:pPr>
        <w:spacing w:line="36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Presidente</w:t>
      </w:r>
    </w:p>
    <w:p w:rsidR="0086701E" w:rsidP="0086701E" w14:paraId="4FD0460E" w14:textId="09D33109">
      <w:pPr>
        <w:rPr>
          <w:rFonts w:asciiTheme="minorHAnsi" w:hAnsiTheme="minorHAnsi" w:cstheme="minorHAnsi"/>
          <w:b/>
          <w:sz w:val="24"/>
          <w:szCs w:val="24"/>
        </w:rPr>
      </w:pPr>
    </w:p>
    <w:p w:rsidR="00294FE4" w:rsidP="0086701E" w14:paraId="3877A1E1" w14:textId="77777777">
      <w:pPr>
        <w:rPr>
          <w:rFonts w:asciiTheme="minorHAnsi" w:hAnsiTheme="minorHAnsi" w:cstheme="minorHAnsi"/>
          <w:b/>
          <w:sz w:val="24"/>
          <w:szCs w:val="24"/>
        </w:rPr>
      </w:pPr>
    </w:p>
    <w:p w:rsidR="00294FE4" w:rsidP="0086701E" w14:paraId="6089F5C6" w14:textId="77777777">
      <w:pPr>
        <w:rPr>
          <w:rFonts w:asciiTheme="minorHAnsi" w:hAnsiTheme="minorHAnsi" w:cstheme="minorHAnsi"/>
          <w:b/>
          <w:sz w:val="24"/>
          <w:szCs w:val="24"/>
        </w:rPr>
      </w:pPr>
    </w:p>
    <w:p w:rsidR="0086701E" w:rsidRPr="001750D0" w:rsidP="0086701E" w14:paraId="060CEBCF" w14:textId="77777777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831"/>
        <w:gridCol w:w="2831"/>
        <w:gridCol w:w="2832"/>
      </w:tblGrid>
      <w:tr w14:paraId="1145724C" w14:textId="77777777" w:rsidTr="0072531A">
        <w:tblPrEx>
          <w:tblW w:w="0" w:type="auto"/>
          <w:tblLook w:val="04A0"/>
        </w:tblPrEx>
        <w:tc>
          <w:tcPr>
            <w:tcW w:w="8494" w:type="dxa"/>
            <w:gridSpan w:val="3"/>
          </w:tcPr>
          <w:p w:rsidR="001750D0" w:rsidRPr="001750D0" w:rsidP="0072531A" w14:paraId="51DC7370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50D0">
              <w:rPr>
                <w:rFonts w:cstheme="minorHAnsi"/>
                <w:b/>
                <w:sz w:val="24"/>
                <w:szCs w:val="24"/>
              </w:rPr>
              <w:t>Transposição de Dotações</w:t>
            </w:r>
          </w:p>
        </w:tc>
      </w:tr>
      <w:tr w14:paraId="4B573516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303E8296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Decreto</w:t>
            </w:r>
          </w:p>
        </w:tc>
        <w:tc>
          <w:tcPr>
            <w:tcW w:w="2831" w:type="dxa"/>
          </w:tcPr>
          <w:p w:rsidR="001750D0" w:rsidRPr="001750D0" w:rsidP="0072531A" w14:paraId="69247813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Valor (em reais)</w:t>
            </w:r>
          </w:p>
        </w:tc>
        <w:tc>
          <w:tcPr>
            <w:tcW w:w="2832" w:type="dxa"/>
          </w:tcPr>
          <w:p w:rsidR="001750D0" w:rsidRPr="001750D0" w:rsidP="0072531A" w14:paraId="371F6AF6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Data</w:t>
            </w:r>
          </w:p>
        </w:tc>
      </w:tr>
      <w:tr w14:paraId="0725D06B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6B9C5F09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9957</w:t>
            </w:r>
          </w:p>
        </w:tc>
        <w:tc>
          <w:tcPr>
            <w:tcW w:w="2831" w:type="dxa"/>
          </w:tcPr>
          <w:p w:rsidR="001750D0" w:rsidRPr="001750D0" w:rsidP="0072531A" w14:paraId="68F6D880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70.000,00</w:t>
            </w:r>
          </w:p>
        </w:tc>
        <w:tc>
          <w:tcPr>
            <w:tcW w:w="2832" w:type="dxa"/>
          </w:tcPr>
          <w:p w:rsidR="001750D0" w:rsidRPr="001750D0" w:rsidP="0072531A" w14:paraId="60DC86A2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11 de agosto de 2026 </w:t>
            </w:r>
          </w:p>
        </w:tc>
      </w:tr>
      <w:tr w14:paraId="0B6E9DC4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50B94AF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9970</w:t>
            </w:r>
          </w:p>
        </w:tc>
        <w:tc>
          <w:tcPr>
            <w:tcW w:w="2831" w:type="dxa"/>
          </w:tcPr>
          <w:p w:rsidR="001750D0" w:rsidRPr="001750D0" w:rsidP="0072531A" w14:paraId="6F7F0654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165.000,00</w:t>
            </w:r>
          </w:p>
        </w:tc>
        <w:tc>
          <w:tcPr>
            <w:tcW w:w="2832" w:type="dxa"/>
          </w:tcPr>
          <w:p w:rsidR="001750D0" w:rsidRPr="001750D0" w:rsidP="0072531A" w14:paraId="7722C1B8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21 de agosto de 2026 </w:t>
            </w:r>
          </w:p>
        </w:tc>
      </w:tr>
      <w:tr w14:paraId="5805E6AA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2DA72DAA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9972</w:t>
            </w:r>
          </w:p>
        </w:tc>
        <w:tc>
          <w:tcPr>
            <w:tcW w:w="2831" w:type="dxa"/>
          </w:tcPr>
          <w:p w:rsidR="001750D0" w:rsidRPr="001750D0" w:rsidP="0072531A" w14:paraId="018F94D9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42.537,56</w:t>
            </w:r>
          </w:p>
        </w:tc>
        <w:tc>
          <w:tcPr>
            <w:tcW w:w="2832" w:type="dxa"/>
          </w:tcPr>
          <w:p w:rsidR="001750D0" w:rsidRPr="001750D0" w:rsidP="0072531A" w14:paraId="7C4E043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27 de agosto de 2026</w:t>
            </w:r>
          </w:p>
        </w:tc>
      </w:tr>
      <w:tr w14:paraId="39CA8173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756EDDD9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9976</w:t>
            </w:r>
          </w:p>
        </w:tc>
        <w:tc>
          <w:tcPr>
            <w:tcW w:w="2831" w:type="dxa"/>
          </w:tcPr>
          <w:p w:rsidR="001750D0" w:rsidRPr="001750D0" w:rsidP="0072531A" w14:paraId="3941C2B9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500.000,00</w:t>
            </w:r>
          </w:p>
        </w:tc>
        <w:tc>
          <w:tcPr>
            <w:tcW w:w="2832" w:type="dxa"/>
          </w:tcPr>
          <w:p w:rsidR="001750D0" w:rsidRPr="001750D0" w:rsidP="0072531A" w14:paraId="2AD7F479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28 de agosto de 2026</w:t>
            </w:r>
          </w:p>
        </w:tc>
      </w:tr>
      <w:tr w14:paraId="58171FCD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28D4FB29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9978</w:t>
            </w:r>
          </w:p>
        </w:tc>
        <w:tc>
          <w:tcPr>
            <w:tcW w:w="2831" w:type="dxa"/>
          </w:tcPr>
          <w:p w:rsidR="001750D0" w:rsidRPr="001750D0" w:rsidP="0072531A" w14:paraId="0DB41A55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832.576,24</w:t>
            </w:r>
          </w:p>
        </w:tc>
        <w:tc>
          <w:tcPr>
            <w:tcW w:w="2832" w:type="dxa"/>
          </w:tcPr>
          <w:p w:rsidR="001750D0" w:rsidRPr="001750D0" w:rsidP="0072531A" w14:paraId="5162D877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28 de agosto de 2026</w:t>
            </w:r>
          </w:p>
        </w:tc>
      </w:tr>
      <w:tr w14:paraId="7441D799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0A2BDBC2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9984</w:t>
            </w:r>
          </w:p>
        </w:tc>
        <w:tc>
          <w:tcPr>
            <w:tcW w:w="2831" w:type="dxa"/>
          </w:tcPr>
          <w:p w:rsidR="001750D0" w:rsidRPr="001750D0" w:rsidP="0072531A" w14:paraId="4F9A649D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226.955,44</w:t>
            </w:r>
          </w:p>
        </w:tc>
        <w:tc>
          <w:tcPr>
            <w:tcW w:w="2832" w:type="dxa"/>
          </w:tcPr>
          <w:p w:rsidR="001750D0" w:rsidRPr="001750D0" w:rsidP="0072531A" w14:paraId="7112AB48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  <w:tr w14:paraId="5A7F7EA6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1CF8FEE5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9985</w:t>
            </w:r>
          </w:p>
        </w:tc>
        <w:tc>
          <w:tcPr>
            <w:tcW w:w="2831" w:type="dxa"/>
          </w:tcPr>
          <w:p w:rsidR="001750D0" w:rsidRPr="001750D0" w:rsidP="0072531A" w14:paraId="175769D7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33.000,00</w:t>
            </w:r>
          </w:p>
        </w:tc>
        <w:tc>
          <w:tcPr>
            <w:tcW w:w="2832" w:type="dxa"/>
          </w:tcPr>
          <w:p w:rsidR="001750D0" w:rsidRPr="001750D0" w:rsidP="0072531A" w14:paraId="0F841DF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  <w:tr w14:paraId="70938332" w14:textId="77777777" w:rsidTr="0072531A">
        <w:tblPrEx>
          <w:tblW w:w="0" w:type="auto"/>
          <w:tblLook w:val="04A0"/>
        </w:tblPrEx>
        <w:tc>
          <w:tcPr>
            <w:tcW w:w="2831" w:type="dxa"/>
          </w:tcPr>
          <w:p w:rsidR="001750D0" w:rsidRPr="001750D0" w:rsidP="0072531A" w14:paraId="682A9D4A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9987</w:t>
            </w:r>
          </w:p>
        </w:tc>
        <w:tc>
          <w:tcPr>
            <w:tcW w:w="2831" w:type="dxa"/>
          </w:tcPr>
          <w:p w:rsidR="001750D0" w:rsidRPr="001750D0" w:rsidP="0072531A" w14:paraId="45E10ACE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450.000,00</w:t>
            </w:r>
          </w:p>
        </w:tc>
        <w:tc>
          <w:tcPr>
            <w:tcW w:w="2832" w:type="dxa"/>
          </w:tcPr>
          <w:p w:rsidR="001750D0" w:rsidRPr="001750D0" w:rsidP="0072531A" w14:paraId="65686264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31 de agosto de 2026 </w:t>
            </w:r>
          </w:p>
        </w:tc>
      </w:tr>
    </w:tbl>
    <w:p w:rsidR="001750D0" w:rsidRPr="001750D0" w:rsidP="001750D0" w14:paraId="661D1271" w14:textId="77777777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0" w:type="auto"/>
        <w:tblInd w:w="62" w:type="dxa"/>
        <w:tblLook w:val="04A0"/>
      </w:tblPr>
      <w:tblGrid>
        <w:gridCol w:w="2825"/>
        <w:gridCol w:w="3043"/>
        <w:gridCol w:w="2564"/>
      </w:tblGrid>
      <w:tr w14:paraId="75D897F1" w14:textId="77777777" w:rsidTr="0072531A">
        <w:tblPrEx>
          <w:tblW w:w="0" w:type="auto"/>
          <w:tblInd w:w="62" w:type="dxa"/>
          <w:tblLook w:val="04A0"/>
        </w:tblPrEx>
        <w:tc>
          <w:tcPr>
            <w:tcW w:w="8432" w:type="dxa"/>
            <w:gridSpan w:val="3"/>
          </w:tcPr>
          <w:p w:rsidR="001750D0" w:rsidRPr="001750D0" w:rsidP="0072531A" w14:paraId="04596DDE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50D0">
              <w:rPr>
                <w:rFonts w:cstheme="minorHAnsi"/>
                <w:b/>
                <w:sz w:val="24"/>
                <w:szCs w:val="24"/>
              </w:rPr>
              <w:t>Abertura de Crédito Suplementar</w:t>
            </w:r>
          </w:p>
        </w:tc>
      </w:tr>
      <w:tr w14:paraId="75F9A24A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1149DE88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Decreto</w:t>
            </w:r>
          </w:p>
        </w:tc>
        <w:tc>
          <w:tcPr>
            <w:tcW w:w="3043" w:type="dxa"/>
          </w:tcPr>
          <w:p w:rsidR="001750D0" w:rsidRPr="001750D0" w:rsidP="0072531A" w14:paraId="59EAC31F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Valor (em reais)</w:t>
            </w:r>
          </w:p>
        </w:tc>
        <w:tc>
          <w:tcPr>
            <w:tcW w:w="2564" w:type="dxa"/>
          </w:tcPr>
          <w:p w:rsidR="001750D0" w:rsidRPr="001750D0" w:rsidP="0072531A" w14:paraId="1E4C738D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Data </w:t>
            </w:r>
          </w:p>
        </w:tc>
      </w:tr>
      <w:tr w14:paraId="1A784D17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04D3E853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9950</w:t>
            </w:r>
          </w:p>
        </w:tc>
        <w:tc>
          <w:tcPr>
            <w:tcW w:w="3043" w:type="dxa"/>
          </w:tcPr>
          <w:p w:rsidR="001750D0" w:rsidRPr="001750D0" w:rsidP="0072531A" w14:paraId="508459F2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130.000,00</w:t>
            </w:r>
          </w:p>
        </w:tc>
        <w:tc>
          <w:tcPr>
            <w:tcW w:w="2564" w:type="dxa"/>
          </w:tcPr>
          <w:p w:rsidR="001750D0" w:rsidRPr="001750D0" w:rsidP="0072531A" w14:paraId="007B6FA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04 de agosto de 2026</w:t>
            </w:r>
          </w:p>
        </w:tc>
      </w:tr>
      <w:tr w14:paraId="7EF0B4B1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14322DE5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9953</w:t>
            </w:r>
          </w:p>
        </w:tc>
        <w:tc>
          <w:tcPr>
            <w:tcW w:w="3043" w:type="dxa"/>
          </w:tcPr>
          <w:p w:rsidR="001750D0" w:rsidRPr="001750D0" w:rsidP="0072531A" w14:paraId="6417748E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100.000,00</w:t>
            </w:r>
          </w:p>
        </w:tc>
        <w:tc>
          <w:tcPr>
            <w:tcW w:w="2564" w:type="dxa"/>
          </w:tcPr>
          <w:p w:rsidR="001750D0" w:rsidRPr="001750D0" w:rsidP="0072531A" w14:paraId="72DF6348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07 de agosto de 2026</w:t>
            </w:r>
          </w:p>
        </w:tc>
      </w:tr>
      <w:tr w14:paraId="2EE1EB9E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7350EE19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9955</w:t>
            </w:r>
          </w:p>
        </w:tc>
        <w:tc>
          <w:tcPr>
            <w:tcW w:w="3043" w:type="dxa"/>
          </w:tcPr>
          <w:p w:rsidR="001750D0" w:rsidRPr="001750D0" w:rsidP="0072531A" w14:paraId="02CB2268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70.000,00</w:t>
            </w:r>
          </w:p>
        </w:tc>
        <w:tc>
          <w:tcPr>
            <w:tcW w:w="2564" w:type="dxa"/>
          </w:tcPr>
          <w:p w:rsidR="001750D0" w:rsidRPr="001750D0" w:rsidP="0072531A" w14:paraId="45F3A3DB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11 de agosto de 2026</w:t>
            </w:r>
          </w:p>
        </w:tc>
      </w:tr>
      <w:tr w14:paraId="7C60D69B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2C18DBD3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9958</w:t>
            </w:r>
          </w:p>
        </w:tc>
        <w:tc>
          <w:tcPr>
            <w:tcW w:w="3043" w:type="dxa"/>
          </w:tcPr>
          <w:p w:rsidR="001750D0" w:rsidRPr="001750D0" w:rsidP="0072531A" w14:paraId="50B5F5CF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1.485.534,13</w:t>
            </w:r>
          </w:p>
        </w:tc>
        <w:tc>
          <w:tcPr>
            <w:tcW w:w="2564" w:type="dxa"/>
          </w:tcPr>
          <w:p w:rsidR="001750D0" w:rsidRPr="001750D0" w:rsidP="0072531A" w14:paraId="6FA3DCF7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11 de agosto de 2026 </w:t>
            </w:r>
          </w:p>
        </w:tc>
      </w:tr>
      <w:tr w14:paraId="3A97B931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2A15E149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9967</w:t>
            </w:r>
          </w:p>
        </w:tc>
        <w:tc>
          <w:tcPr>
            <w:tcW w:w="3043" w:type="dxa"/>
          </w:tcPr>
          <w:p w:rsidR="001750D0" w:rsidRPr="001750D0" w:rsidP="0072531A" w14:paraId="2470736E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305.274,70</w:t>
            </w:r>
          </w:p>
        </w:tc>
        <w:tc>
          <w:tcPr>
            <w:tcW w:w="2564" w:type="dxa"/>
          </w:tcPr>
          <w:p w:rsidR="001750D0" w:rsidRPr="001750D0" w:rsidP="0072531A" w14:paraId="09090880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21 de agosto de 2026 </w:t>
            </w:r>
          </w:p>
        </w:tc>
      </w:tr>
      <w:tr w14:paraId="68075724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69A86A75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9979</w:t>
            </w:r>
          </w:p>
        </w:tc>
        <w:tc>
          <w:tcPr>
            <w:tcW w:w="3043" w:type="dxa"/>
          </w:tcPr>
          <w:p w:rsidR="001750D0" w:rsidRPr="001750D0" w:rsidP="0072531A" w14:paraId="7D090CA7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52.442,56</w:t>
            </w:r>
          </w:p>
        </w:tc>
        <w:tc>
          <w:tcPr>
            <w:tcW w:w="2564" w:type="dxa"/>
          </w:tcPr>
          <w:p w:rsidR="001750D0" w:rsidRPr="001750D0" w:rsidP="0072531A" w14:paraId="5F375010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  <w:tr w14:paraId="068F87D0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7CA6FE67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9980</w:t>
            </w:r>
          </w:p>
        </w:tc>
        <w:tc>
          <w:tcPr>
            <w:tcW w:w="3043" w:type="dxa"/>
          </w:tcPr>
          <w:p w:rsidR="001750D0" w:rsidRPr="001750D0" w:rsidP="0072531A" w14:paraId="2D7ABF10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221.163,77</w:t>
            </w:r>
          </w:p>
        </w:tc>
        <w:tc>
          <w:tcPr>
            <w:tcW w:w="2564" w:type="dxa"/>
          </w:tcPr>
          <w:p w:rsidR="001750D0" w:rsidRPr="001750D0" w:rsidP="0072531A" w14:paraId="59009636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  <w:tr w14:paraId="3C97CB24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4B59E325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9981</w:t>
            </w:r>
          </w:p>
        </w:tc>
        <w:tc>
          <w:tcPr>
            <w:tcW w:w="3043" w:type="dxa"/>
          </w:tcPr>
          <w:p w:rsidR="001750D0" w:rsidRPr="001750D0" w:rsidP="0072531A" w14:paraId="526BDF34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150.000,00</w:t>
            </w:r>
          </w:p>
        </w:tc>
        <w:tc>
          <w:tcPr>
            <w:tcW w:w="2564" w:type="dxa"/>
          </w:tcPr>
          <w:p w:rsidR="001750D0" w:rsidRPr="001750D0" w:rsidP="0072531A" w14:paraId="0F5EA2CA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  <w:tr w14:paraId="6CE7514C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265900EB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9982</w:t>
            </w:r>
          </w:p>
        </w:tc>
        <w:tc>
          <w:tcPr>
            <w:tcW w:w="3043" w:type="dxa"/>
          </w:tcPr>
          <w:p w:rsidR="001750D0" w:rsidRPr="001750D0" w:rsidP="0072531A" w14:paraId="3F84ECD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50.000,00</w:t>
            </w:r>
          </w:p>
        </w:tc>
        <w:tc>
          <w:tcPr>
            <w:tcW w:w="2564" w:type="dxa"/>
          </w:tcPr>
          <w:p w:rsidR="001750D0" w:rsidRPr="001750D0" w:rsidP="0072531A" w14:paraId="697FF503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  <w:tr w14:paraId="36D200F6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0126CF51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9983</w:t>
            </w:r>
          </w:p>
        </w:tc>
        <w:tc>
          <w:tcPr>
            <w:tcW w:w="3043" w:type="dxa"/>
          </w:tcPr>
          <w:p w:rsidR="001750D0" w:rsidRPr="001750D0" w:rsidP="0072531A" w14:paraId="48EC0FE5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900.000,00</w:t>
            </w:r>
          </w:p>
        </w:tc>
        <w:tc>
          <w:tcPr>
            <w:tcW w:w="2564" w:type="dxa"/>
          </w:tcPr>
          <w:p w:rsidR="001750D0" w:rsidRPr="001750D0" w:rsidP="0072531A" w14:paraId="232AAA3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</w:tbl>
    <w:p w:rsidR="001750D0" w:rsidRPr="001750D0" w:rsidP="001750D0" w14:paraId="317BC18C" w14:textId="77777777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0" w:type="auto"/>
        <w:tblInd w:w="62" w:type="dxa"/>
        <w:tblLook w:val="04A0"/>
      </w:tblPr>
      <w:tblGrid>
        <w:gridCol w:w="2825"/>
        <w:gridCol w:w="3043"/>
        <w:gridCol w:w="2564"/>
      </w:tblGrid>
      <w:tr w14:paraId="31B99B66" w14:textId="77777777" w:rsidTr="0072531A">
        <w:tblPrEx>
          <w:tblW w:w="0" w:type="auto"/>
          <w:tblInd w:w="62" w:type="dxa"/>
          <w:tblLook w:val="04A0"/>
        </w:tblPrEx>
        <w:tc>
          <w:tcPr>
            <w:tcW w:w="8432" w:type="dxa"/>
            <w:gridSpan w:val="3"/>
          </w:tcPr>
          <w:p w:rsidR="001750D0" w:rsidRPr="001750D0" w:rsidP="0072531A" w14:paraId="73BCEC13" w14:textId="777777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50D0">
              <w:rPr>
                <w:rFonts w:cstheme="minorHAnsi"/>
                <w:b/>
                <w:sz w:val="24"/>
                <w:szCs w:val="24"/>
              </w:rPr>
              <w:t>Remanejamento de Dotações Orçamentárias</w:t>
            </w:r>
          </w:p>
        </w:tc>
      </w:tr>
      <w:tr w14:paraId="4CC7E1F0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388B73B1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Decreto</w:t>
            </w:r>
          </w:p>
        </w:tc>
        <w:tc>
          <w:tcPr>
            <w:tcW w:w="3043" w:type="dxa"/>
          </w:tcPr>
          <w:p w:rsidR="001750D0" w:rsidRPr="001750D0" w:rsidP="0072531A" w14:paraId="58E22CC2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Valor (em reais)</w:t>
            </w:r>
          </w:p>
        </w:tc>
        <w:tc>
          <w:tcPr>
            <w:tcW w:w="2564" w:type="dxa"/>
          </w:tcPr>
          <w:p w:rsidR="001750D0" w:rsidRPr="001750D0" w:rsidP="0072531A" w14:paraId="77DBF80C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Data</w:t>
            </w:r>
          </w:p>
        </w:tc>
      </w:tr>
      <w:tr w14:paraId="2E7E666C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2B339E83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9949</w:t>
            </w:r>
          </w:p>
        </w:tc>
        <w:tc>
          <w:tcPr>
            <w:tcW w:w="3043" w:type="dxa"/>
          </w:tcPr>
          <w:p w:rsidR="001750D0" w:rsidRPr="001750D0" w:rsidP="0072531A" w14:paraId="7654D7C3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18.330,00</w:t>
            </w:r>
          </w:p>
        </w:tc>
        <w:tc>
          <w:tcPr>
            <w:tcW w:w="2564" w:type="dxa"/>
          </w:tcPr>
          <w:p w:rsidR="001750D0" w:rsidRPr="001750D0" w:rsidP="0072531A" w14:paraId="2FE63B51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04 de agosto de 2026</w:t>
            </w:r>
          </w:p>
        </w:tc>
      </w:tr>
      <w:tr w14:paraId="78986F6E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422C0876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9952</w:t>
            </w:r>
          </w:p>
        </w:tc>
        <w:tc>
          <w:tcPr>
            <w:tcW w:w="3043" w:type="dxa"/>
          </w:tcPr>
          <w:p w:rsidR="001750D0" w:rsidRPr="001750D0" w:rsidP="0072531A" w14:paraId="2E4D7ECB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40.000,00</w:t>
            </w:r>
          </w:p>
        </w:tc>
        <w:tc>
          <w:tcPr>
            <w:tcW w:w="2564" w:type="dxa"/>
          </w:tcPr>
          <w:p w:rsidR="001750D0" w:rsidRPr="001750D0" w:rsidP="0072531A" w14:paraId="6E06091C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07 de agosto de 2026</w:t>
            </w:r>
          </w:p>
        </w:tc>
      </w:tr>
      <w:tr w14:paraId="3BCEF10E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0AF7BD55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9956</w:t>
            </w:r>
          </w:p>
        </w:tc>
        <w:tc>
          <w:tcPr>
            <w:tcW w:w="3043" w:type="dxa"/>
          </w:tcPr>
          <w:p w:rsidR="001750D0" w:rsidRPr="001750D0" w:rsidP="0072531A" w14:paraId="5D272EC8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43.000,00</w:t>
            </w:r>
          </w:p>
        </w:tc>
        <w:tc>
          <w:tcPr>
            <w:tcW w:w="2564" w:type="dxa"/>
          </w:tcPr>
          <w:p w:rsidR="001750D0" w:rsidRPr="001750D0" w:rsidP="0072531A" w14:paraId="433AA4BE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11 de agosto de 2026</w:t>
            </w:r>
          </w:p>
        </w:tc>
      </w:tr>
      <w:tr w14:paraId="3AB41E4F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0D026C5F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9959</w:t>
            </w:r>
          </w:p>
        </w:tc>
        <w:tc>
          <w:tcPr>
            <w:tcW w:w="3043" w:type="dxa"/>
          </w:tcPr>
          <w:p w:rsidR="001750D0" w:rsidRPr="001750D0" w:rsidP="0072531A" w14:paraId="31043A86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480.000,00</w:t>
            </w:r>
          </w:p>
        </w:tc>
        <w:tc>
          <w:tcPr>
            <w:tcW w:w="2564" w:type="dxa"/>
          </w:tcPr>
          <w:p w:rsidR="001750D0" w:rsidRPr="001750D0" w:rsidP="0072531A" w14:paraId="0A46017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11 de agosto de 2026 </w:t>
            </w:r>
          </w:p>
        </w:tc>
      </w:tr>
      <w:tr w14:paraId="152381EC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2AFB86E1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9964</w:t>
            </w:r>
          </w:p>
        </w:tc>
        <w:tc>
          <w:tcPr>
            <w:tcW w:w="3043" w:type="dxa"/>
          </w:tcPr>
          <w:p w:rsidR="001750D0" w:rsidRPr="001750D0" w:rsidP="0072531A" w14:paraId="0E7238D6" w14:textId="7777777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449.000,00</w:t>
            </w:r>
          </w:p>
        </w:tc>
        <w:tc>
          <w:tcPr>
            <w:tcW w:w="2564" w:type="dxa"/>
          </w:tcPr>
          <w:p w:rsidR="001750D0" w:rsidRPr="001750D0" w:rsidP="0072531A" w14:paraId="4EFB2E14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14 de agosto de 2026</w:t>
            </w:r>
          </w:p>
        </w:tc>
      </w:tr>
      <w:tr w14:paraId="1B3BEFCD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0E3BE73F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9968</w:t>
            </w:r>
          </w:p>
        </w:tc>
        <w:tc>
          <w:tcPr>
            <w:tcW w:w="3043" w:type="dxa"/>
          </w:tcPr>
          <w:p w:rsidR="001750D0" w:rsidRPr="001750D0" w:rsidP="0072531A" w14:paraId="2B230B51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22.000,00</w:t>
            </w:r>
          </w:p>
        </w:tc>
        <w:tc>
          <w:tcPr>
            <w:tcW w:w="2564" w:type="dxa"/>
          </w:tcPr>
          <w:p w:rsidR="001750D0" w:rsidRPr="001750D0" w:rsidP="0072531A" w14:paraId="7A75FB70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21 de agosto de 2026 </w:t>
            </w:r>
          </w:p>
        </w:tc>
      </w:tr>
      <w:tr w14:paraId="02F7E032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656B458A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9969</w:t>
            </w:r>
          </w:p>
        </w:tc>
        <w:tc>
          <w:tcPr>
            <w:tcW w:w="3043" w:type="dxa"/>
          </w:tcPr>
          <w:p w:rsidR="001750D0" w:rsidRPr="001750D0" w:rsidP="0072531A" w14:paraId="5F57B691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175.000,00</w:t>
            </w:r>
          </w:p>
        </w:tc>
        <w:tc>
          <w:tcPr>
            <w:tcW w:w="2564" w:type="dxa"/>
          </w:tcPr>
          <w:p w:rsidR="001750D0" w:rsidRPr="001750D0" w:rsidP="0072531A" w14:paraId="4303C70C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21 de agosto de 2026 </w:t>
            </w:r>
          </w:p>
        </w:tc>
      </w:tr>
      <w:tr w14:paraId="79821DBD" w14:textId="77777777" w:rsidTr="0072531A">
        <w:tblPrEx>
          <w:tblW w:w="0" w:type="auto"/>
          <w:tblInd w:w="62" w:type="dxa"/>
          <w:tblLook w:val="04A0"/>
        </w:tblPrEx>
        <w:tc>
          <w:tcPr>
            <w:tcW w:w="2825" w:type="dxa"/>
          </w:tcPr>
          <w:p w:rsidR="001750D0" w:rsidRPr="001750D0" w:rsidP="0072531A" w14:paraId="7A60808E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9977</w:t>
            </w:r>
          </w:p>
        </w:tc>
        <w:tc>
          <w:tcPr>
            <w:tcW w:w="3043" w:type="dxa"/>
          </w:tcPr>
          <w:p w:rsidR="001750D0" w:rsidRPr="001750D0" w:rsidP="0072531A" w14:paraId="6330AFBD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>227.000,00</w:t>
            </w:r>
          </w:p>
        </w:tc>
        <w:tc>
          <w:tcPr>
            <w:tcW w:w="2564" w:type="dxa"/>
          </w:tcPr>
          <w:p w:rsidR="001750D0" w:rsidRPr="001750D0" w:rsidP="0072531A" w14:paraId="5DD2C2A5" w14:textId="77777777">
            <w:pPr>
              <w:rPr>
                <w:rFonts w:cstheme="minorHAnsi"/>
                <w:sz w:val="24"/>
                <w:szCs w:val="24"/>
              </w:rPr>
            </w:pPr>
            <w:r w:rsidRPr="001750D0">
              <w:rPr>
                <w:rFonts w:cstheme="minorHAnsi"/>
                <w:sz w:val="24"/>
                <w:szCs w:val="24"/>
              </w:rPr>
              <w:t xml:space="preserve">28 de agosto de 2026 </w:t>
            </w:r>
          </w:p>
        </w:tc>
      </w:tr>
    </w:tbl>
    <w:p w:rsidR="001750D0" w:rsidRPr="001750D0" w:rsidP="001750D0" w14:paraId="0FBBC7C9" w14:textId="77777777">
      <w:pPr>
        <w:rPr>
          <w:rFonts w:asciiTheme="minorHAnsi" w:hAnsiTheme="minorHAnsi" w:cstheme="minorHAnsi"/>
          <w:sz w:val="24"/>
          <w:szCs w:val="24"/>
        </w:rPr>
      </w:pPr>
    </w:p>
    <w:p w:rsidR="001750D0" w:rsidRPr="001750D0" w:rsidP="001750D0" w14:paraId="31EC21B1" w14:textId="77777777">
      <w:pPr>
        <w:rPr>
          <w:rFonts w:asciiTheme="minorHAnsi" w:hAnsiTheme="minorHAnsi" w:cstheme="minorHAnsi"/>
          <w:sz w:val="24"/>
          <w:szCs w:val="24"/>
        </w:rPr>
      </w:pPr>
    </w:p>
    <w:p w:rsidR="0086701E" w:rsidRPr="001750D0" w:rsidP="0052426B" w14:paraId="6B336D77" w14:textId="77777777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sectPr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B" w14:textId="77777777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7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filled="f" stroked="f">
              <v:textbox style="mso-fit-shape-to-text:t" inset="0,0,0,0">
                <w:txbxContent>
                  <w:p w:rsidR="00FF2EAB" w14:paraId="2F0431D9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8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3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FF2EAB" w14:paraId="2F0431DA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4384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5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899412387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0731665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6.15pt;height:74.3pt;margin-top:36.25pt;margin-left:49.05pt;mso-position-horizontal-relative:page;mso-position-vertical-relative:page;mso-wrap-distance-bottom:0;mso-wrap-distance-left:6.95pt;mso-wrap-distance-right:6.95pt;mso-wrap-distance-top:0;mso-wrap-style:square;position:absolute;visibility:visible;v-text-anchor:top;z-index:251665408" o:allowincell="f" filled="f" stroked="f">
              <v:textbox inset="0,0,0,0">
                <w:txbxContent>
                  <w:p w:rsidR="00FF2EAB" w14:paraId="2F0431DB" w14:textId="77777777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7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012900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FF2EAB" w14:paraId="2F0431C9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FF2EAB" w14:paraId="2F0431CA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C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FF2EAB" w14:paraId="2F0431DC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6432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47407619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65948774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6.15pt;height:74.3pt;margin-top:36.25pt;margin-left:49.05pt;mso-position-horizontal-relative:page;mso-position-vertical-relative:page;mso-wrap-distance-bottom:0;mso-wrap-distance-left:6.95pt;mso-wrap-distance-right:6.95pt;mso-wrap-distance-top:0;mso-wrap-style:square;position:absolute;visibility:visible;v-text-anchor:top;z-index:251667456" o:allowincell="f" filled="f" stroked="f">
              <v:textbox inset="0,0,0,0">
                <w:txbxContent>
                  <w:p w:rsidR="00FF2EAB" w14:paraId="2F0431DD" w14:textId="77777777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3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7486009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FF2EAB" w14:paraId="2F0431CD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FF2EAB" w14:paraId="2F0431CE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A24498"/>
    <w:multiLevelType w:val="hybridMultilevel"/>
    <w:tmpl w:val="57524C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A441A1"/>
    <w:multiLevelType w:val="hybridMultilevel"/>
    <w:tmpl w:val="24C023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80F425D"/>
    <w:multiLevelType w:val="hybridMultilevel"/>
    <w:tmpl w:val="392231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61B48"/>
    <w:multiLevelType w:val="hybridMultilevel"/>
    <w:tmpl w:val="BE8C9AEE"/>
    <w:lvl w:ilvl="0">
      <w:start w:val="1"/>
      <w:numFmt w:val="lowerLetter"/>
      <w:lvlText w:val="%1)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13C"/>
    <w:rsid w:val="00016F8E"/>
    <w:rsid w:val="00031ACC"/>
    <w:rsid w:val="0008030B"/>
    <w:rsid w:val="000D1CAA"/>
    <w:rsid w:val="000D6EF7"/>
    <w:rsid w:val="00115560"/>
    <w:rsid w:val="001517C0"/>
    <w:rsid w:val="001750D0"/>
    <w:rsid w:val="001D4886"/>
    <w:rsid w:val="001E7A2A"/>
    <w:rsid w:val="00244072"/>
    <w:rsid w:val="00294FE4"/>
    <w:rsid w:val="002E499E"/>
    <w:rsid w:val="003A2B97"/>
    <w:rsid w:val="004C6F96"/>
    <w:rsid w:val="004D7FAB"/>
    <w:rsid w:val="0052426B"/>
    <w:rsid w:val="005767C6"/>
    <w:rsid w:val="005A4AFA"/>
    <w:rsid w:val="0060743E"/>
    <w:rsid w:val="006A538A"/>
    <w:rsid w:val="006D1183"/>
    <w:rsid w:val="006E5700"/>
    <w:rsid w:val="007233B5"/>
    <w:rsid w:val="0072531A"/>
    <w:rsid w:val="007A2E67"/>
    <w:rsid w:val="007D4D46"/>
    <w:rsid w:val="008228DB"/>
    <w:rsid w:val="0082543B"/>
    <w:rsid w:val="0086701E"/>
    <w:rsid w:val="008F77EA"/>
    <w:rsid w:val="00904420"/>
    <w:rsid w:val="00910B39"/>
    <w:rsid w:val="009B5809"/>
    <w:rsid w:val="009F44B0"/>
    <w:rsid w:val="00AB443C"/>
    <w:rsid w:val="00AC4B51"/>
    <w:rsid w:val="00B10AD6"/>
    <w:rsid w:val="00B976FC"/>
    <w:rsid w:val="00BB51E5"/>
    <w:rsid w:val="00BF09B9"/>
    <w:rsid w:val="00C17999"/>
    <w:rsid w:val="00C71081"/>
    <w:rsid w:val="00CA5290"/>
    <w:rsid w:val="00CC08EF"/>
    <w:rsid w:val="00CE240F"/>
    <w:rsid w:val="00D0612A"/>
    <w:rsid w:val="00D46508"/>
    <w:rsid w:val="00D515E6"/>
    <w:rsid w:val="00D7441A"/>
    <w:rsid w:val="00D81859"/>
    <w:rsid w:val="00DB1DFC"/>
    <w:rsid w:val="00E14564"/>
    <w:rsid w:val="00E25F31"/>
    <w:rsid w:val="00E273A2"/>
    <w:rsid w:val="00E35C96"/>
    <w:rsid w:val="00E4369D"/>
    <w:rsid w:val="00E460B0"/>
    <w:rsid w:val="00E55E67"/>
    <w:rsid w:val="00E72BE0"/>
    <w:rsid w:val="00F22C4C"/>
    <w:rsid w:val="00F2613C"/>
    <w:rsid w:val="00F32D5E"/>
    <w:rsid w:val="00F473AA"/>
    <w:rsid w:val="00F832D2"/>
    <w:rsid w:val="00F94BD4"/>
    <w:rsid w:val="00FC43C8"/>
    <w:rsid w:val="00FD0708"/>
    <w:rsid w:val="00FE3952"/>
    <w:rsid w:val="00FF2E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625BC30-FD14-40CE-8618-15C91837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942D8F"/>
  </w:style>
  <w:style w:type="character" w:customStyle="1" w:styleId="TextodebaloChar">
    <w:name w:val="Texto de balão Char"/>
    <w:link w:val="BalloonText"/>
    <w:qFormat/>
    <w:rsid w:val="00A5370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942D8F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942D8F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942D8F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A5370E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E55E67"/>
    <w:pPr>
      <w:ind w:left="720"/>
      <w:contextualSpacing/>
    </w:pPr>
  </w:style>
  <w:style w:type="table" w:styleId="TableGrid">
    <w:name w:val="Table Grid"/>
    <w:basedOn w:val="TableNormal"/>
    <w:uiPriority w:val="39"/>
    <w:rsid w:val="00AB443C"/>
    <w:pPr>
      <w:suppressAutoHyphens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6</cp:revision>
  <cp:lastPrinted>2026-09-17T13:26:30Z</cp:lastPrinted>
  <dcterms:created xsi:type="dcterms:W3CDTF">2026-09-14T11:09:00Z</dcterms:created>
  <dcterms:modified xsi:type="dcterms:W3CDTF">2026-09-17T13:25:00Z</dcterms:modified>
  <dc:language>pt-BR</dc:language>
</cp:coreProperties>
</file>