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25058" w:rsidP="0032505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Requerimento Nº 429/2026</w:t>
      </w:r>
      <w:r>
        <w:rPr>
          <w:b/>
          <w:bCs/>
          <w:sz w:val="28"/>
          <w:szCs w:val="28"/>
        </w:rPr>
        <w:t>Requerimento Nº 429/2026</w:t>
      </w:r>
    </w:p>
    <w:p w:rsidR="001F5B82" w:rsidRPr="00F55FA6" w:rsidP="00F55FA6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jc w:val="both"/>
        <w:rPr>
          <w:b/>
          <w:sz w:val="27"/>
          <w:szCs w:val="27"/>
        </w:rPr>
      </w:pPr>
      <w:r w:rsidRPr="00F55FA6">
        <w:rPr>
          <w:b/>
          <w:bCs/>
          <w:sz w:val="27"/>
          <w:szCs w:val="27"/>
        </w:rPr>
        <w:t xml:space="preserve">EMENTA: </w:t>
      </w:r>
      <w:r w:rsidR="00401F72">
        <w:rPr>
          <w:b/>
          <w:bCs/>
          <w:sz w:val="27"/>
          <w:szCs w:val="27"/>
        </w:rPr>
        <w:t>REQUER</w:t>
      </w:r>
      <w:r w:rsidRPr="00F55FA6" w:rsidR="003D09A0">
        <w:rPr>
          <w:b/>
          <w:bCs/>
          <w:sz w:val="27"/>
          <w:szCs w:val="27"/>
        </w:rPr>
        <w:t xml:space="preserve"> AUDIÊNCIA PÚBLICA</w:t>
      </w:r>
      <w:r w:rsidR="00401F72">
        <w:rPr>
          <w:b/>
          <w:bCs/>
          <w:sz w:val="27"/>
          <w:szCs w:val="27"/>
        </w:rPr>
        <w:t xml:space="preserve"> A RELIZAR-SE NO DIA </w:t>
      </w:r>
      <w:r w:rsidR="00DB5D11">
        <w:rPr>
          <w:b/>
          <w:bCs/>
          <w:sz w:val="27"/>
          <w:szCs w:val="27"/>
        </w:rPr>
        <w:t>21</w:t>
      </w:r>
      <w:r w:rsidR="0000667F">
        <w:rPr>
          <w:b/>
          <w:bCs/>
          <w:sz w:val="27"/>
          <w:szCs w:val="27"/>
        </w:rPr>
        <w:t xml:space="preserve"> DE OUTUBRO </w:t>
      </w:r>
      <w:r w:rsidR="007769C0">
        <w:rPr>
          <w:b/>
          <w:bCs/>
          <w:sz w:val="27"/>
          <w:szCs w:val="27"/>
        </w:rPr>
        <w:t>DE 2026, ÀS 17</w:t>
      </w:r>
      <w:r w:rsidR="00401F72">
        <w:rPr>
          <w:b/>
          <w:bCs/>
          <w:sz w:val="27"/>
          <w:szCs w:val="27"/>
        </w:rPr>
        <w:t xml:space="preserve"> HORAS NO PLENÁRIO DA CÂMARA MUNICIPAL, </w:t>
      </w:r>
      <w:r w:rsidR="00E66B58">
        <w:rPr>
          <w:b/>
          <w:bCs/>
          <w:sz w:val="27"/>
          <w:szCs w:val="27"/>
        </w:rPr>
        <w:t xml:space="preserve">PARA TRATAR DE </w:t>
      </w:r>
      <w:r w:rsidR="00B347AF">
        <w:rPr>
          <w:b/>
          <w:bCs/>
          <w:sz w:val="27"/>
          <w:szCs w:val="27"/>
        </w:rPr>
        <w:t>CONSERVAÇÃO E MODIFICAÇÃO DO PRÉDIO DA CÂMARA MUNICIPAL.</w:t>
      </w:r>
    </w:p>
    <w:p w:rsidR="003D09A0" w:rsidRPr="003D09A0">
      <w:pPr>
        <w:spacing w:line="360" w:lineRule="auto"/>
        <w:jc w:val="both"/>
        <w:rPr>
          <w:b/>
          <w:sz w:val="28"/>
          <w:szCs w:val="28"/>
        </w:rPr>
      </w:pPr>
    </w:p>
    <w:p w:rsidR="00C30A72" w:rsidRPr="003D09A0">
      <w:pPr>
        <w:spacing w:line="360" w:lineRule="auto"/>
        <w:jc w:val="both"/>
        <w:rPr>
          <w:sz w:val="28"/>
          <w:szCs w:val="28"/>
        </w:rPr>
      </w:pPr>
      <w:r w:rsidRPr="003D09A0">
        <w:rPr>
          <w:b/>
          <w:sz w:val="28"/>
          <w:szCs w:val="28"/>
        </w:rPr>
        <w:t>Senhor Presidente</w:t>
      </w:r>
    </w:p>
    <w:p w:rsidR="00C30A72" w:rsidRPr="003D09A0">
      <w:pPr>
        <w:spacing w:line="360" w:lineRule="auto"/>
        <w:jc w:val="both"/>
        <w:rPr>
          <w:b/>
          <w:sz w:val="28"/>
          <w:szCs w:val="28"/>
        </w:rPr>
      </w:pPr>
      <w:r w:rsidRPr="003D09A0">
        <w:rPr>
          <w:b/>
          <w:sz w:val="28"/>
          <w:szCs w:val="28"/>
        </w:rPr>
        <w:t>Senhoras e Senhores Vereadores (as)</w:t>
      </w:r>
    </w:p>
    <w:p w:rsidR="001F5B82" w:rsidRPr="003D09A0" w:rsidP="003D09A0">
      <w:pPr>
        <w:jc w:val="both"/>
        <w:rPr>
          <w:b/>
          <w:sz w:val="28"/>
          <w:szCs w:val="28"/>
        </w:rPr>
      </w:pPr>
    </w:p>
    <w:p w:rsidR="003D09A0" w:rsidP="00E66B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Atendendo ao que rege o Inciso II do Artigo 225 do </w:t>
      </w:r>
      <w:r w:rsidR="007769C0">
        <w:rPr>
          <w:sz w:val="28"/>
          <w:szCs w:val="28"/>
        </w:rPr>
        <w:t>Regimento Interno, resolução 276</w:t>
      </w:r>
      <w:bookmarkStart w:id="0" w:name="_GoBack"/>
      <w:bookmarkEnd w:id="0"/>
      <w:r>
        <w:rPr>
          <w:sz w:val="28"/>
          <w:szCs w:val="28"/>
        </w:rPr>
        <w:t xml:space="preserve"> de 2010, </w:t>
      </w:r>
      <w:r w:rsidR="00E66B58">
        <w:rPr>
          <w:sz w:val="28"/>
          <w:szCs w:val="28"/>
        </w:rPr>
        <w:t>requeiro</w:t>
      </w:r>
      <w:r w:rsidRPr="003D09A0" w:rsidR="00426B43">
        <w:rPr>
          <w:sz w:val="28"/>
          <w:szCs w:val="28"/>
        </w:rPr>
        <w:t>, após</w:t>
      </w:r>
      <w:r w:rsidR="00325058">
        <w:rPr>
          <w:sz w:val="28"/>
          <w:szCs w:val="28"/>
        </w:rPr>
        <w:t xml:space="preserve"> ouvido o Plenário, a realização</w:t>
      </w:r>
      <w:r w:rsidRPr="003D09A0" w:rsidR="00426B43">
        <w:rPr>
          <w:sz w:val="28"/>
          <w:szCs w:val="28"/>
        </w:rPr>
        <w:t xml:space="preserve"> de </w:t>
      </w:r>
      <w:r w:rsidRPr="00E37472" w:rsidR="00426B43">
        <w:rPr>
          <w:b/>
          <w:sz w:val="28"/>
          <w:szCs w:val="28"/>
        </w:rPr>
        <w:t>Audiência Pública</w:t>
      </w:r>
      <w:r w:rsidR="00401F72">
        <w:rPr>
          <w:b/>
          <w:sz w:val="28"/>
          <w:szCs w:val="28"/>
        </w:rPr>
        <w:t xml:space="preserve">, a ser realizada </w:t>
      </w:r>
      <w:r w:rsidRPr="00E37472" w:rsidR="00426B43">
        <w:rPr>
          <w:b/>
          <w:sz w:val="28"/>
          <w:szCs w:val="28"/>
        </w:rPr>
        <w:t>no</w:t>
      </w:r>
      <w:r w:rsidRPr="00E37472" w:rsidR="00635475">
        <w:rPr>
          <w:b/>
          <w:sz w:val="28"/>
          <w:szCs w:val="28"/>
        </w:rPr>
        <w:t xml:space="preserve"> </w:t>
      </w:r>
      <w:r w:rsidRPr="00E37472" w:rsidR="00426B43">
        <w:rPr>
          <w:b/>
          <w:sz w:val="28"/>
          <w:szCs w:val="28"/>
        </w:rPr>
        <w:t>dia</w:t>
      </w:r>
      <w:r w:rsidRPr="00E37472" w:rsidR="00E3147A">
        <w:rPr>
          <w:b/>
          <w:sz w:val="28"/>
          <w:szCs w:val="28"/>
        </w:rPr>
        <w:t xml:space="preserve"> </w:t>
      </w:r>
      <w:r w:rsidR="00DB5D11">
        <w:rPr>
          <w:b/>
          <w:sz w:val="28"/>
          <w:szCs w:val="28"/>
        </w:rPr>
        <w:t>21</w:t>
      </w:r>
      <w:r w:rsidRPr="00E37472" w:rsidR="00E37472">
        <w:rPr>
          <w:b/>
          <w:sz w:val="28"/>
          <w:szCs w:val="28"/>
        </w:rPr>
        <w:t xml:space="preserve"> de </w:t>
      </w:r>
      <w:r>
        <w:rPr>
          <w:b/>
          <w:sz w:val="28"/>
          <w:szCs w:val="28"/>
        </w:rPr>
        <w:t>outubro</w:t>
      </w:r>
      <w:r w:rsidRPr="00E37472" w:rsidR="00E37472">
        <w:rPr>
          <w:b/>
          <w:sz w:val="28"/>
          <w:szCs w:val="28"/>
        </w:rPr>
        <w:t xml:space="preserve"> de 2026</w:t>
      </w:r>
      <w:r w:rsidR="007769C0">
        <w:rPr>
          <w:sz w:val="28"/>
          <w:szCs w:val="28"/>
        </w:rPr>
        <w:t>, às 17</w:t>
      </w:r>
      <w:r w:rsidR="00E3147A">
        <w:rPr>
          <w:sz w:val="28"/>
          <w:szCs w:val="28"/>
        </w:rPr>
        <w:t>h0</w:t>
      </w:r>
      <w:r w:rsidRPr="003D09A0" w:rsidR="00426B43">
        <w:rPr>
          <w:sz w:val="28"/>
          <w:szCs w:val="28"/>
        </w:rPr>
        <w:t>0, no Plenário da Câmara Municipal de Mogi M</w:t>
      </w:r>
      <w:r w:rsidR="00E66B58">
        <w:rPr>
          <w:sz w:val="28"/>
          <w:szCs w:val="28"/>
        </w:rPr>
        <w:t>irim, com o objetivo de tratar d</w:t>
      </w:r>
      <w:r>
        <w:rPr>
          <w:sz w:val="28"/>
          <w:szCs w:val="28"/>
        </w:rPr>
        <w:t>os seguintes assuntos:</w:t>
      </w:r>
    </w:p>
    <w:p w:rsidR="00B347AF" w:rsidP="00E66B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 –</w:t>
      </w:r>
      <w:r w:rsidR="00276529">
        <w:rPr>
          <w:sz w:val="28"/>
          <w:szCs w:val="28"/>
        </w:rPr>
        <w:t xml:space="preserve"> I</w:t>
      </w:r>
      <w:r>
        <w:rPr>
          <w:sz w:val="28"/>
          <w:szCs w:val="28"/>
        </w:rPr>
        <w:t xml:space="preserve">nstalação de cobertura entre a saída da recepção da Câmara Municipal e sua garagem, como forma de evitar perigos aos usuários, principalmente em dias de chuva, trazendo maior conforto e segurança aos usuários e munícipes, </w:t>
      </w:r>
      <w:r w:rsidR="0000667F">
        <w:rPr>
          <w:sz w:val="28"/>
          <w:szCs w:val="28"/>
        </w:rPr>
        <w:t>em virtude de que quando ocorrem as chuvas, o espaço fica todo molhado e na transição entre o pátio aberto e a entrada da recepção ocorre acúmulo de água, possibilitando possíveis acidentes.</w:t>
      </w:r>
    </w:p>
    <w:p w:rsidR="0000667F" w:rsidP="00E66B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 – Atualização das placas instaladas na fachada da Câmara, uma vez que em função da exposição ao sol e ao tempo de instalação as mesmas já perderam sua cor.</w:t>
      </w:r>
    </w:p>
    <w:p w:rsidR="0000667F" w:rsidRPr="003D09A0" w:rsidP="00E66B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 – Pintura da fachada do prédio da Câmara, renovando a fachada com a mesma cor apresentada nos dias de hoje.</w:t>
      </w:r>
    </w:p>
    <w:p w:rsidR="003D09A0" w:rsidRPr="003D09A0" w:rsidP="003D09A0">
      <w:pPr>
        <w:jc w:val="both"/>
        <w:rPr>
          <w:sz w:val="28"/>
          <w:szCs w:val="28"/>
        </w:rPr>
      </w:pPr>
    </w:p>
    <w:p w:rsidR="003D09A0" w:rsidRPr="003D09A0" w:rsidP="003D09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Requeiro ainda, que sejam convidados a participar</w:t>
      </w:r>
      <w:r w:rsidR="00794822">
        <w:rPr>
          <w:sz w:val="28"/>
          <w:szCs w:val="28"/>
        </w:rPr>
        <w:t xml:space="preserve"> os órgãos colaborativos e fiscalizadores do Patrimônio Histórico Municipal, COMPHIC e CEDOCH, além das Secretarias de Planejamento, Obras, Cultura e Turismo.</w:t>
      </w:r>
    </w:p>
    <w:p w:rsidR="001F5B82" w:rsidRPr="003D09A0" w:rsidP="00137C47">
      <w:pPr>
        <w:ind w:firstLine="708"/>
        <w:jc w:val="both"/>
        <w:rPr>
          <w:sz w:val="28"/>
          <w:szCs w:val="28"/>
        </w:rPr>
      </w:pPr>
      <w:r w:rsidRPr="003D09A0">
        <w:rPr>
          <w:sz w:val="28"/>
          <w:szCs w:val="28"/>
        </w:rPr>
        <w:t>Por ser medida de interesse público e em respeito ao princípio da publicidade e da gestão democrática, contamos com o apoio dos nobres pares para aprovação deste requerimento.</w:t>
      </w:r>
      <w:r w:rsidRPr="003D09A0" w:rsidR="007F1633">
        <w:rPr>
          <w:sz w:val="28"/>
          <w:szCs w:val="28"/>
        </w:rPr>
        <w:tab/>
      </w:r>
      <w:r w:rsidRPr="003D09A0" w:rsidR="007F1633">
        <w:rPr>
          <w:sz w:val="28"/>
          <w:szCs w:val="28"/>
        </w:rPr>
        <w:tab/>
      </w:r>
    </w:p>
    <w:p w:rsidR="003D09A0" w:rsidRPr="003D09A0" w:rsidP="00794822">
      <w:pPr>
        <w:rPr>
          <w:b/>
          <w:sz w:val="28"/>
          <w:szCs w:val="28"/>
        </w:rPr>
      </w:pPr>
    </w:p>
    <w:p w:rsidR="001F5B82" w:rsidP="00794822">
      <w:pPr>
        <w:jc w:val="right"/>
        <w:rPr>
          <w:b/>
          <w:sz w:val="28"/>
          <w:szCs w:val="28"/>
        </w:rPr>
      </w:pPr>
      <w:r w:rsidRPr="003D09A0">
        <w:rPr>
          <w:b/>
          <w:sz w:val="24"/>
          <w:szCs w:val="24"/>
        </w:rPr>
        <w:t xml:space="preserve">SALA DAS SESSÕES “VEREADOR SANTO RÓTOLLI”, </w:t>
      </w:r>
      <w:r w:rsidR="007769C0">
        <w:rPr>
          <w:b/>
          <w:sz w:val="24"/>
          <w:szCs w:val="24"/>
        </w:rPr>
        <w:t>18</w:t>
      </w:r>
      <w:r w:rsidR="00DB5D11">
        <w:rPr>
          <w:b/>
          <w:sz w:val="24"/>
          <w:szCs w:val="24"/>
        </w:rPr>
        <w:t xml:space="preserve"> de setembro</w:t>
      </w:r>
      <w:r w:rsidR="00794822">
        <w:rPr>
          <w:b/>
          <w:sz w:val="24"/>
          <w:szCs w:val="24"/>
        </w:rPr>
        <w:t xml:space="preserve"> de 2026.</w:t>
      </w:r>
    </w:p>
    <w:p w:rsidR="00794822" w:rsidP="001F5B82">
      <w:pPr>
        <w:jc w:val="center"/>
        <w:rPr>
          <w:b/>
          <w:sz w:val="28"/>
          <w:szCs w:val="28"/>
        </w:rPr>
      </w:pPr>
    </w:p>
    <w:p w:rsidR="00794822" w:rsidRPr="003D09A0" w:rsidP="001F5B82">
      <w:pPr>
        <w:jc w:val="center"/>
        <w:rPr>
          <w:b/>
          <w:sz w:val="28"/>
          <w:szCs w:val="28"/>
        </w:rPr>
      </w:pPr>
    </w:p>
    <w:p w:rsidR="00794822" w:rsidRPr="00794822" w:rsidP="00794822">
      <w:pPr>
        <w:tabs>
          <w:tab w:val="left" w:pos="1350"/>
        </w:tabs>
        <w:spacing w:line="276" w:lineRule="auto"/>
        <w:jc w:val="center"/>
        <w:rPr>
          <w:b/>
          <w:sz w:val="28"/>
          <w:szCs w:val="28"/>
        </w:rPr>
      </w:pPr>
      <w:r w:rsidRPr="003D09A0">
        <w:rPr>
          <w:b/>
          <w:sz w:val="28"/>
          <w:szCs w:val="28"/>
        </w:rPr>
        <w:t>CRISTIANO GAIOTO</w:t>
      </w:r>
    </w:p>
    <w:p w:rsidR="00C30A72" w:rsidRPr="00794822" w:rsidP="00794822">
      <w:pPr>
        <w:tabs>
          <w:tab w:val="left" w:pos="1350"/>
        </w:tabs>
        <w:spacing w:line="276" w:lineRule="auto"/>
        <w:jc w:val="center"/>
        <w:rPr>
          <w:b/>
          <w:sz w:val="28"/>
          <w:szCs w:val="28"/>
        </w:rPr>
      </w:pPr>
      <w:r w:rsidRPr="003D09A0">
        <w:rPr>
          <w:b/>
          <w:sz w:val="28"/>
          <w:szCs w:val="28"/>
        </w:rPr>
        <w:t>Presidente da Câmara</w:t>
      </w:r>
      <w:r w:rsidRPr="003D09A0" w:rsidR="003D09A0">
        <w:rPr>
          <w:b/>
          <w:sz w:val="28"/>
          <w:szCs w:val="28"/>
        </w:rPr>
        <w:t xml:space="preserve"> Municipal</w:t>
      </w:r>
    </w:p>
    <w:tbl>
      <w:tblPr>
        <w:tblpPr w:leftFromText="141" w:rightFromText="141" w:vertAnchor="page" w:horzAnchor="page" w:tblpX="5017" w:tblpY="1799"/>
        <w:tblW w:w="5104" w:type="dxa"/>
        <w:tblLayout w:type="fixed"/>
        <w:tblCellMar>
          <w:left w:w="0" w:type="dxa"/>
          <w:right w:w="0" w:type="dxa"/>
        </w:tblCellMar>
        <w:tblLook w:val="04A0"/>
      </w:tblPr>
      <w:tblGrid>
        <w:gridCol w:w="5104"/>
      </w:tblGrid>
      <w:tr>
        <w:tblPrEx>
          <w:tblW w:w="51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104" w:type="dxa"/>
            <w:vAlign w:val="bottom"/>
          </w:tcPr>
          <w:p w:rsidR="00C30A72" w:rsidRPr="003D09A0">
            <w:pPr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595D91" w:rsidRPr="003D09A0" w:rsidP="00794822">
      <w:pPr>
        <w:tabs>
          <w:tab w:val="left" w:pos="1615"/>
        </w:tabs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</w:p>
    <w:sectPr w:rsidSect="00794822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276" w:left="1418" w:header="720" w:footer="467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Times New Roman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A72" w:rsidP="00794822">
    <w:pPr>
      <w:pStyle w:val="Footer"/>
      <w:jc w:val="cen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A72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30A72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49" style="width:1.1pt;height:1.1pt;margin-top:0.05pt;margin-left:0;mso-position-horizontal:right;mso-position-horizontal-relative:margin;mso-wrap-style:square;position:absolute;v-text-anchor:top;z-index:251658240" o:allowincell="f" path="m,l-2147483645,l-2147483645,-2147483646l,-2147483646xe" filled="f" stroked="f" strokecolor="#3465a4">
              <v:fill o:detectmouseclick="t"/>
              <v:stroke joinstyle="round" endcap="flat"/>
              <v:textbox>
                <w:txbxContent>
                  <w:p>
                    <w:pPr>
                      <w:rPr>
                        <w:rStyle w:val="DefaultParagraphFont"/>
                      </w:rPr>
                    </w:pPr>
                    <w:r>
                      <w:rPr>
                        <w:rStyle w:val="DefaultParagraphFont"/>
                        <w:color w:val="000000"/>
                      </w:rPr>
                      <w:fldChar w:fldCharType="begin"/>
                    </w:r>
                    <w:r>
                      <w:rPr>
                        <w:rStyle w:val="DefaultParagraphFont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DefaultParagraphFont"/>
                        <w:color w:val="000000"/>
                      </w:rPr>
                      <w:fldChar w:fldCharType="separate"/>
                    </w:r>
                    <w:r>
                      <w:rPr>
                        <w:rStyle w:val="DefaultParagraphFont"/>
                        <w:color w:val="000000"/>
                      </w:rPr>
                      <w:t>0</w:t>
                    </w:r>
                    <w:r>
                      <w:rPr>
                        <w:rStyle w:val="DefaultParagraphFont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A72" w:rsidP="003D09A0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34"/>
      </w:rPr>
    </w:pPr>
    <w:r>
      <w:rPr>
        <w:noProof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-312310</wp:posOffset>
          </wp:positionH>
          <wp:positionV relativeFrom="paragraph">
            <wp:posOffset>-188899</wp:posOffset>
          </wp:positionV>
          <wp:extent cx="1377950" cy="966470"/>
          <wp:effectExtent l="0" t="0" r="0" b="0"/>
          <wp:wrapNone/>
          <wp:docPr id="377119071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0058283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89535" distR="89535" simplePos="0" relativeHeight="251667456" behindDoc="0" locked="0" layoutInCell="0" allowOverlap="1">
              <wp:simplePos x="0" y="0"/>
              <wp:positionH relativeFrom="column">
                <wp:posOffset>-139176</wp:posOffset>
              </wp:positionH>
              <wp:positionV relativeFrom="paragraph">
                <wp:posOffset>-412115</wp:posOffset>
              </wp:positionV>
              <wp:extent cx="1141730" cy="1391285"/>
              <wp:effectExtent l="0" t="0" r="0" b="0"/>
              <wp:wrapSquare wrapText="bothSides"/>
              <wp:docPr id="6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30A72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0" style="width:89.9pt;height:109.55pt;margin-top:-32.45pt;margin-left:-10.95pt;mso-wrap-distance-bottom:0;mso-wrap-distance-left:7.05pt;mso-wrap-distance-right:7.05pt;mso-wrap-distance-top:0;mso-wrap-style:square;position:absolute;visibility:visible;v-text-anchor:top;z-index:251668480" o:allowincell="f" filled="f" stroked="f">
              <v:textbox inset="0,0,0,0">
                <w:txbxContent>
                  <w:p w:rsidR="00C30A72">
                    <w:pPr>
                      <w:ind w:right="3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="00426B43"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4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30A72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1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5408" o:allowincell="f" filled="f" stroked="f">
              <v:textbox style="mso-fit-shape-to-text:t" inset="0,0,0,0">
                <w:txbxContent>
                  <w:p w:rsidR="00C30A72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 w:rsidR="00426B43">
      <w:rPr>
        <w:rFonts w:ascii="Bookman Old Style" w:hAnsi="Bookman Old Style"/>
        <w:b/>
        <w:sz w:val="34"/>
      </w:rPr>
      <w:t>CÂMARA MUNICIPAL DE MOGI MIRIM</w:t>
    </w:r>
  </w:p>
  <w:p w:rsidR="00C30A72" w:rsidP="003D09A0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Bookman Old Style" w:hAnsi="Bookman Old Style"/>
        <w:b/>
        <w:sz w:val="24"/>
      </w:rPr>
      <w:t>Estado de São Paulo</w:t>
    </w:r>
  </w:p>
  <w:p w:rsidR="00C30A72" w:rsidP="003D09A0">
    <w:pPr>
      <w:pStyle w:val="Header"/>
      <w:tabs>
        <w:tab w:val="clear" w:pos="4419"/>
        <w:tab w:val="right" w:pos="7513"/>
        <w:tab w:val="clear" w:pos="8838"/>
      </w:tabs>
      <w:jc w:val="center"/>
    </w:pPr>
  </w:p>
  <w:p w:rsidR="00C30A72" w:rsidP="003D09A0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Bookman Old Style" w:hAnsi="Bookman Old Style"/>
        <w:b/>
        <w:sz w:val="24"/>
      </w:rPr>
      <w:t>GABINETE DA PRESIDÊNCIA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A72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sz w:val="34"/>
      </w:rPr>
      <w:t xml:space="preserve"> </w:t>
    </w:r>
    <w:r>
      <w:rPr>
        <w:noProof/>
      </w:rPr>
      <w:drawing>
        <wp:anchor distT="0" distB="0" distL="0" distR="0" simplePos="0" relativeHeight="251662336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377119072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720321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9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30A72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pt;height:11.4pt;margin-top:0.05pt;margin-left:457.1pt;mso-position-horizontal:right;mso-position-horizontal-relative:margin;mso-wrap-style:none;position:absolute;v-text-anchor:middle;z-index:251660288" o:allowincell="f" path="m,l-2147483645,l-2147483645,-2147483646l,-2147483646xe" filled="f" stroked="f" strokecolor="#3465a4">
              <v:fill o:detectmouseclick="t"/>
              <v:stroke joinstyle="round" endcap="flat"/>
              <v:textbox>
                <w:txbxContent>
                  <w:p>
                    <w:pPr>
                      <w:rPr>
                        <w:rStyle w:val="DefaultParagraphFont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9504" behindDoc="0" locked="0" layoutInCell="0" allowOverlap="1">
              <wp:simplePos x="0" y="0"/>
              <wp:positionH relativeFrom="column">
                <wp:posOffset>-211455</wp:posOffset>
              </wp:positionH>
              <wp:positionV relativeFrom="paragraph">
                <wp:posOffset>-412115</wp:posOffset>
              </wp:positionV>
              <wp:extent cx="1141730" cy="1391285"/>
              <wp:effectExtent l="0" t="0" r="0" b="0"/>
              <wp:wrapSquare wrapText="bothSides"/>
              <wp:docPr id="11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30A72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85pt;height:109.5pt;margin-top:-32.45pt;margin-left:-16.65pt;mso-wrap-style:square;position:absolute;v-text-anchor:top;z-index:251661312" o:allowincell="f" path="m,l-2147483645,l-2147483645,-2147483646l,-2147483646xe" filled="f" stroked="f" strokecolor="#3465a4">
              <v:fill o:detectmouseclick="t"/>
              <v:stroke joinstyle="round" endcap="flat"/>
              <v:textbox>
                <w:txbxContent>
                  <w:p>
                    <w:pPr>
                      <w:ind w:right="360" w:firstLine="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</w:t>
    </w:r>
    <w:r>
      <w:rPr>
        <w:rFonts w:ascii="Bookman Old Style" w:hAnsi="Bookman Old Style"/>
        <w:b/>
        <w:sz w:val="34"/>
      </w:rPr>
      <w:tab/>
      <w:t>RIM</w:t>
    </w:r>
  </w:p>
  <w:p w:rsidR="00C30A72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Bookman Old Style" w:hAnsi="Bookman Old Style"/>
        <w:b/>
        <w:sz w:val="24"/>
      </w:rPr>
      <w:t>Estado de São Paulo</w:t>
    </w:r>
  </w:p>
  <w:p w:rsidR="00C30A72">
    <w:pPr>
      <w:pStyle w:val="Header"/>
      <w:tabs>
        <w:tab w:val="clear" w:pos="4419"/>
        <w:tab w:val="right" w:pos="7513"/>
        <w:tab w:val="clear" w:pos="8838"/>
      </w:tabs>
      <w:jc w:val="center"/>
    </w:pPr>
  </w:p>
  <w:p w:rsidR="00C30A72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Bookman Old Style" w:hAnsi="Bookman Old Style"/>
        <w:b/>
        <w:sz w:val="24"/>
      </w:rPr>
      <w:t xml:space="preserve"> GABINETE DA PRESIDÊNCIA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72"/>
    <w:rsid w:val="00002D72"/>
    <w:rsid w:val="0000667F"/>
    <w:rsid w:val="000878D5"/>
    <w:rsid w:val="000A734A"/>
    <w:rsid w:val="00133938"/>
    <w:rsid w:val="00137C47"/>
    <w:rsid w:val="001C5FB5"/>
    <w:rsid w:val="001F04E7"/>
    <w:rsid w:val="001F5B82"/>
    <w:rsid w:val="002712CB"/>
    <w:rsid w:val="00276529"/>
    <w:rsid w:val="002D1DE9"/>
    <w:rsid w:val="002F5856"/>
    <w:rsid w:val="002F6D96"/>
    <w:rsid w:val="002F7C1A"/>
    <w:rsid w:val="00325058"/>
    <w:rsid w:val="003D09A0"/>
    <w:rsid w:val="00401F72"/>
    <w:rsid w:val="00426B43"/>
    <w:rsid w:val="00451107"/>
    <w:rsid w:val="00575F6C"/>
    <w:rsid w:val="00595D91"/>
    <w:rsid w:val="00635475"/>
    <w:rsid w:val="00694E25"/>
    <w:rsid w:val="00712677"/>
    <w:rsid w:val="007769C0"/>
    <w:rsid w:val="00794822"/>
    <w:rsid w:val="007A529D"/>
    <w:rsid w:val="007F1485"/>
    <w:rsid w:val="007F1633"/>
    <w:rsid w:val="00874B8E"/>
    <w:rsid w:val="00914262"/>
    <w:rsid w:val="0092130D"/>
    <w:rsid w:val="009724E4"/>
    <w:rsid w:val="00A167FE"/>
    <w:rsid w:val="00A16F1D"/>
    <w:rsid w:val="00B347AF"/>
    <w:rsid w:val="00BE000E"/>
    <w:rsid w:val="00C30A72"/>
    <w:rsid w:val="00CC54A1"/>
    <w:rsid w:val="00DB5D11"/>
    <w:rsid w:val="00E25708"/>
    <w:rsid w:val="00E3147A"/>
    <w:rsid w:val="00E37472"/>
    <w:rsid w:val="00E66B58"/>
    <w:rsid w:val="00ED6BCE"/>
    <w:rsid w:val="00F4216E"/>
    <w:rsid w:val="00F43CCA"/>
    <w:rsid w:val="00F55FA6"/>
    <w:rsid w:val="00F67778"/>
    <w:rsid w:val="00F777C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540A34A-AB95-461B-AD52-7797F1201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C171E0"/>
    <w:pPr>
      <w:spacing w:beforeAutospacing="1" w:afterAutospacing="1"/>
    </w:pPr>
    <w:rPr>
      <w:sz w:val="24"/>
      <w:szCs w:val="24"/>
    </w:rPr>
  </w:style>
  <w:style w:type="paragraph" w:customStyle="1" w:styleId="Contedodoquadro">
    <w:name w:val="Conteúdo do quadro"/>
    <w:basedOn w:val="Normal"/>
    <w:qFormat/>
  </w:style>
  <w:style w:type="character" w:styleId="PlaceholderText">
    <w:name w:val="Placeholder Text"/>
    <w:basedOn w:val="DefaultParagraphFont"/>
    <w:uiPriority w:val="99"/>
    <w:semiHidden/>
    <w:rsid w:val="00E257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C7D51-1677-4197-89C2-E6DCCCD8B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6</cp:revision>
  <cp:lastPrinted>2026-09-18T17:23:39Z</cp:lastPrinted>
  <dcterms:created xsi:type="dcterms:W3CDTF">2026-08-19T19:32:00Z</dcterms:created>
  <dcterms:modified xsi:type="dcterms:W3CDTF">2026-09-18T17:22:00Z</dcterms:modified>
  <dc:language>pt-BR</dc:language>
</cp:coreProperties>
</file>