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4051D" w:rsidRPr="007231E2" w:rsidP="00D4051D">
      <w:pPr>
        <w:overflowPunct w:val="0"/>
        <w:adjustRightInd w:val="0"/>
        <w:spacing w:after="0"/>
        <w:jc w:val="both"/>
        <w:rPr>
          <w:rFonts w:eastAsia="Times New Roman" w:cstheme="minorHAnsi"/>
          <w:sz w:val="24"/>
          <w:szCs w:val="24"/>
          <w:lang w:eastAsia="pt-BR"/>
        </w:rPr>
      </w:pPr>
      <w:r w:rsidRPr="007231E2">
        <w:rPr>
          <w:rFonts w:eastAsia="Times New Roman" w:cstheme="minorHAnsi"/>
          <w:sz w:val="24"/>
          <w:szCs w:val="24"/>
          <w:lang w:eastAsia="pt-BR"/>
        </w:rPr>
        <w:t>Requerimento Nº 430/2026</w:t>
      </w:r>
      <w:r w:rsidRPr="007231E2">
        <w:rPr>
          <w:rFonts w:eastAsia="Times New Roman" w:cstheme="minorHAnsi"/>
          <w:sz w:val="24"/>
          <w:szCs w:val="24"/>
          <w:lang w:eastAsia="pt-BR"/>
        </w:rPr>
        <w:t>Requerimento Nº 430/2026</w:t>
      </w:r>
    </w:p>
    <w:p w:rsidR="007231E2" w:rsidRPr="00D4051D" w:rsidP="00D4051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93BB7" w:rsidP="000E655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djustRightInd w:val="0"/>
        <w:spacing w:line="360" w:lineRule="auto"/>
        <w:ind w:right="57"/>
        <w:jc w:val="both"/>
        <w:rPr>
          <w:rFonts w:cstheme="minorHAnsi"/>
          <w:b/>
          <w:sz w:val="24"/>
          <w:szCs w:val="24"/>
        </w:rPr>
      </w:pPr>
      <w:r w:rsidRPr="00871685">
        <w:rPr>
          <w:b/>
          <w:bCs/>
          <w:sz w:val="24"/>
          <w:szCs w:val="24"/>
        </w:rPr>
        <w:t>EMENTA</w:t>
      </w:r>
      <w:r w:rsidR="00B74532">
        <w:rPr>
          <w:b/>
          <w:bCs/>
          <w:sz w:val="24"/>
          <w:szCs w:val="24"/>
        </w:rPr>
        <w:t>:</w:t>
      </w:r>
      <w:r w:rsidRPr="00871685" w:rsidR="000E655D">
        <w:rPr>
          <w:b/>
          <w:bCs/>
          <w:sz w:val="24"/>
          <w:szCs w:val="24"/>
        </w:rPr>
        <w:t xml:space="preserve">  </w:t>
      </w:r>
      <w:r w:rsidRPr="00AE126C" w:rsidR="00AE126C">
        <w:rPr>
          <w:rFonts w:cstheme="minorHAnsi"/>
          <w:sz w:val="24"/>
          <w:szCs w:val="24"/>
        </w:rPr>
        <w:t>REQUER A REALIZAÇÃO D</w:t>
      </w:r>
      <w:r w:rsidR="001D1B54">
        <w:rPr>
          <w:rFonts w:cstheme="minorHAnsi"/>
          <w:sz w:val="24"/>
          <w:szCs w:val="24"/>
        </w:rPr>
        <w:t>E AUDIÊNCIA PÚBLICA PARA TRATAR DAS DEMANDAS DA CHÁCARA SÃO MARCELO E DA EFETIVIDADE DA LEI MUNICIPAL Nº 6.952/2025</w:t>
      </w:r>
      <w:r w:rsidRPr="00AE126C" w:rsidR="00AE126C">
        <w:rPr>
          <w:rFonts w:cstheme="minorHAnsi"/>
          <w:sz w:val="24"/>
          <w:szCs w:val="24"/>
        </w:rPr>
        <w:t xml:space="preserve"> DO MUNICÍPIO DE MOGI MIRIM</w:t>
      </w:r>
      <w:r w:rsidR="001D1B54">
        <w:rPr>
          <w:rFonts w:cstheme="minorHAnsi"/>
          <w:b/>
          <w:sz w:val="24"/>
          <w:szCs w:val="24"/>
        </w:rPr>
        <w:t>.</w:t>
      </w:r>
    </w:p>
    <w:p w:rsidR="007C7B3A" w:rsidP="00AE126C">
      <w:pPr>
        <w:overflowPunct w:val="0"/>
        <w:adjustRightInd w:val="0"/>
        <w:ind w:left="-227" w:right="57" w:firstLine="227"/>
        <w:jc w:val="both"/>
        <w:rPr>
          <w:rFonts w:cstheme="minorHAnsi"/>
          <w:b/>
          <w:sz w:val="24"/>
          <w:szCs w:val="24"/>
        </w:rPr>
      </w:pPr>
      <w:r w:rsidRPr="00636BAB">
        <w:rPr>
          <w:rFonts w:cstheme="minorHAnsi"/>
          <w:b/>
          <w:sz w:val="24"/>
          <w:szCs w:val="24"/>
        </w:rPr>
        <w:t xml:space="preserve">SENHORAS E </w:t>
      </w:r>
      <w:r w:rsidRPr="00636BAB">
        <w:rPr>
          <w:rFonts w:cstheme="minorHAnsi"/>
          <w:b/>
          <w:sz w:val="24"/>
          <w:szCs w:val="24"/>
        </w:rPr>
        <w:t>SENHORES VEREADORES.</w:t>
      </w:r>
    </w:p>
    <w:p w:rsidR="00AE126C" w:rsidRPr="00AE126C" w:rsidP="00AE126C">
      <w:pPr>
        <w:ind w:right="57"/>
        <w:rPr>
          <w:rFonts w:cstheme="minorHAnsi"/>
          <w:sz w:val="24"/>
          <w:szCs w:val="24"/>
        </w:rPr>
      </w:pPr>
    </w:p>
    <w:p w:rsidR="005D3804" w:rsidRPr="005D3804" w:rsidP="005D3804">
      <w:pPr>
        <w:ind w:right="57"/>
        <w:jc w:val="both"/>
        <w:rPr>
          <w:rFonts w:cstheme="minorHAnsi"/>
          <w:sz w:val="24"/>
          <w:szCs w:val="24"/>
        </w:rPr>
      </w:pPr>
      <w:r w:rsidRPr="00AE126C">
        <w:rPr>
          <w:rFonts w:cstheme="minorHAnsi"/>
          <w:sz w:val="24"/>
          <w:szCs w:val="24"/>
        </w:rPr>
        <w:t xml:space="preserve">Requeiro à Mesa, na forma regimental, após ouvido o Douto Plenário, </w:t>
      </w:r>
      <w:r w:rsidRPr="00AE126C">
        <w:rPr>
          <w:rFonts w:cstheme="minorHAnsi"/>
          <w:b/>
          <w:sz w:val="24"/>
          <w:szCs w:val="24"/>
        </w:rPr>
        <w:t>a realizaç</w:t>
      </w:r>
      <w:r w:rsidR="001D1B54">
        <w:rPr>
          <w:rFonts w:cstheme="minorHAnsi"/>
          <w:b/>
          <w:sz w:val="24"/>
          <w:szCs w:val="24"/>
        </w:rPr>
        <w:t xml:space="preserve">ão de Audiência </w:t>
      </w:r>
      <w:r w:rsidR="001D1B54">
        <w:rPr>
          <w:rFonts w:cstheme="minorHAnsi"/>
          <w:b/>
          <w:sz w:val="24"/>
          <w:szCs w:val="24"/>
        </w:rPr>
        <w:t xml:space="preserve">Pública, </w:t>
      </w:r>
      <w:r w:rsidRPr="00AE126C">
        <w:rPr>
          <w:rFonts w:cstheme="minorHAnsi"/>
          <w:b/>
          <w:sz w:val="24"/>
          <w:szCs w:val="24"/>
        </w:rPr>
        <w:t xml:space="preserve"> a</w:t>
      </w:r>
      <w:r w:rsidRPr="00AE126C">
        <w:rPr>
          <w:rFonts w:cstheme="minorHAnsi"/>
          <w:b/>
          <w:sz w:val="24"/>
          <w:szCs w:val="24"/>
        </w:rPr>
        <w:t xml:space="preserve"> ser realizada no d</w:t>
      </w:r>
      <w:r w:rsidR="001D1B54">
        <w:rPr>
          <w:rFonts w:cstheme="minorHAnsi"/>
          <w:b/>
          <w:sz w:val="24"/>
          <w:szCs w:val="24"/>
        </w:rPr>
        <w:t>ia 14 de outubro de 2026, às 18:0</w:t>
      </w:r>
      <w:r w:rsidRPr="00AE126C">
        <w:rPr>
          <w:rFonts w:cstheme="minorHAnsi"/>
          <w:b/>
          <w:sz w:val="24"/>
          <w:szCs w:val="24"/>
        </w:rPr>
        <w:t xml:space="preserve">0 horas, no Plenário da Câmara Municipal de Mogi Mirim, </w:t>
      </w:r>
      <w:r w:rsidRPr="005D3804">
        <w:rPr>
          <w:rFonts w:cstheme="minorHAnsi"/>
          <w:sz w:val="24"/>
          <w:szCs w:val="24"/>
        </w:rPr>
        <w:t>para tratar das demandas da Chácara São Marcelo, com a participação de seus moradores e representantes, do Poder Executivo Municipal e dos demais órgãos e setores que possam contribuir para o atendimento das questões apresentadas pela comunidade.</w:t>
      </w:r>
    </w:p>
    <w:p w:rsidR="005D3804" w:rsidRPr="005D3804" w:rsidP="005D3804">
      <w:pPr>
        <w:ind w:right="57"/>
        <w:jc w:val="both"/>
        <w:rPr>
          <w:rFonts w:cstheme="minorHAnsi"/>
          <w:sz w:val="24"/>
          <w:szCs w:val="24"/>
        </w:rPr>
      </w:pPr>
      <w:r w:rsidRPr="005D3804">
        <w:rPr>
          <w:rFonts w:cstheme="minorHAnsi"/>
          <w:sz w:val="24"/>
          <w:szCs w:val="24"/>
        </w:rPr>
        <w:t>A presente iniciativa tem por finalidade ouvir diretamente os moradores da Chácara São Marcelo, conhecer suas principais necessidades e buscar, junto ao Poder Público, os encaminhamentos necessários para o atendimento das demandas de competência municipal, fortalecendo o diálogo entre a comunidade, o Poder Legislativo e o Poder Executivo.</w:t>
      </w:r>
    </w:p>
    <w:p w:rsidR="005D3804" w:rsidRPr="005D3804" w:rsidP="005D3804">
      <w:pPr>
        <w:ind w:right="57"/>
        <w:jc w:val="both"/>
        <w:rPr>
          <w:rFonts w:cstheme="minorHAnsi"/>
          <w:sz w:val="24"/>
          <w:szCs w:val="24"/>
        </w:rPr>
      </w:pPr>
      <w:r w:rsidRPr="005D3804">
        <w:rPr>
          <w:rFonts w:cstheme="minorHAnsi"/>
          <w:sz w:val="24"/>
          <w:szCs w:val="24"/>
        </w:rPr>
        <w:t>A Câmara Municipal reconhece a importância de atuar como instrumento de aproximação entre a população e o Poder Público, especialmente diante de demandas que dependem de articulação entre diferentes setores da Administração Municipal.</w:t>
      </w:r>
    </w:p>
    <w:p w:rsidR="005D3804" w:rsidRPr="005D3804" w:rsidP="005D3804">
      <w:pPr>
        <w:ind w:right="57"/>
        <w:jc w:val="both"/>
        <w:rPr>
          <w:rFonts w:cstheme="minorHAnsi"/>
          <w:sz w:val="24"/>
          <w:szCs w:val="24"/>
        </w:rPr>
      </w:pPr>
      <w:r w:rsidRPr="005D3804">
        <w:rPr>
          <w:rFonts w:cstheme="minorHAnsi"/>
          <w:sz w:val="24"/>
          <w:szCs w:val="24"/>
        </w:rPr>
        <w:t>Além das questões específicas apresentadas pelos moradores, a audiência pública terá como pauta o acompanhamento da aplicação da Lei Municipal nº 6.952, de 24 de outubro de 2025, que dispõe sobre a facultatividade da participação e contribuição financeira dos moradores em associações de bairro no Município de Mogi Mirim.</w:t>
      </w:r>
    </w:p>
    <w:p w:rsidR="005D3804" w:rsidRPr="005D3804" w:rsidP="005D3804">
      <w:pPr>
        <w:ind w:right="57"/>
        <w:jc w:val="both"/>
        <w:rPr>
          <w:rFonts w:cstheme="minorHAnsi"/>
          <w:sz w:val="24"/>
          <w:szCs w:val="24"/>
        </w:rPr>
      </w:pPr>
      <w:r w:rsidRPr="005D3804">
        <w:rPr>
          <w:rFonts w:cstheme="minorHAnsi"/>
          <w:sz w:val="24"/>
          <w:szCs w:val="24"/>
        </w:rPr>
        <w:t>A referida Lei estabelece que a participação e a contribuição financeira dos moradores em associações de bairro possuem caráter facultativo e determina que nenhum morador poderá ser obrigado a associar-se ou contribuir com taxas, mensalidades ou contribuições associativas sem manifestação expressa de vontade. Também estabelece disposições relacionadas às restrições e ao usufruto de espaços e serviços públicos.</w:t>
      </w:r>
    </w:p>
    <w:p w:rsidR="005D3804" w:rsidRPr="005D3804" w:rsidP="005D3804">
      <w:pPr>
        <w:ind w:right="57"/>
        <w:jc w:val="both"/>
        <w:rPr>
          <w:rFonts w:cstheme="minorHAnsi"/>
          <w:sz w:val="24"/>
          <w:szCs w:val="24"/>
        </w:rPr>
      </w:pPr>
      <w:r w:rsidRPr="005D3804">
        <w:rPr>
          <w:rFonts w:cstheme="minorHAnsi"/>
          <w:sz w:val="24"/>
          <w:szCs w:val="24"/>
        </w:rPr>
        <w:t>Considerando que a legislação municipal se encontra em vigor desde sua publicação, entende-se pertinente que o Poder Legislativo promova um diálogo institucional com o Poder Executivo e com os representantes da Chácara São Marcelo, a fim de esclarecer a forma como a legislação vem sendo aplicada, identificar eventuais dificuldades em sua implementação e verificar quais providências podem ser adotadas para assegurar sua efetividade.</w:t>
      </w:r>
    </w:p>
    <w:p w:rsidR="005D3804" w:rsidRPr="005D3804" w:rsidP="005D3804">
      <w:pPr>
        <w:ind w:right="57"/>
        <w:jc w:val="both"/>
        <w:rPr>
          <w:rFonts w:cstheme="minorHAnsi"/>
          <w:sz w:val="24"/>
          <w:szCs w:val="24"/>
        </w:rPr>
      </w:pPr>
      <w:r w:rsidRPr="005D3804">
        <w:rPr>
          <w:rFonts w:cstheme="minorHAnsi"/>
          <w:sz w:val="24"/>
          <w:szCs w:val="24"/>
        </w:rPr>
        <w:t>A audiência pública permitirá, portanto, não apenas o levantamento das demandas da comunidade, mas também a construção de encaminhamentos concretos, com a participação dos órgãos responsáveis, possibilitando que a Câmara Municipal acompanhe posteriormente as providências adotadas.</w:t>
      </w:r>
    </w:p>
    <w:p w:rsidR="005D3804" w:rsidRPr="005D3804" w:rsidP="005D3804">
      <w:pPr>
        <w:ind w:right="57"/>
        <w:jc w:val="both"/>
        <w:rPr>
          <w:rFonts w:cstheme="minorHAnsi"/>
          <w:sz w:val="24"/>
          <w:szCs w:val="24"/>
        </w:rPr>
      </w:pPr>
      <w:r w:rsidRPr="005D3804">
        <w:rPr>
          <w:rFonts w:cstheme="minorHAnsi"/>
          <w:sz w:val="24"/>
          <w:szCs w:val="24"/>
        </w:rPr>
        <w:t>Diante do exposto, REQUEIRO:</w:t>
      </w:r>
    </w:p>
    <w:p w:rsidR="005D3804" w:rsidRPr="005D3804" w:rsidP="005D3804">
      <w:pPr>
        <w:ind w:right="57"/>
        <w:jc w:val="both"/>
        <w:rPr>
          <w:rFonts w:cstheme="minorHAnsi"/>
          <w:sz w:val="24"/>
          <w:szCs w:val="24"/>
        </w:rPr>
      </w:pPr>
      <w:r w:rsidRPr="005D3804">
        <w:rPr>
          <w:rFonts w:cstheme="minorHAnsi"/>
          <w:sz w:val="24"/>
          <w:szCs w:val="24"/>
        </w:rPr>
        <w:t xml:space="preserve">I – A realização de Audiência Pública na Câmara Municipal de Mogi </w:t>
      </w:r>
      <w:r>
        <w:rPr>
          <w:rFonts w:cstheme="minorHAnsi"/>
          <w:sz w:val="24"/>
          <w:szCs w:val="24"/>
        </w:rPr>
        <w:t xml:space="preserve">Mirim, em data e </w:t>
      </w:r>
      <w:r>
        <w:rPr>
          <w:rFonts w:cstheme="minorHAnsi"/>
          <w:sz w:val="24"/>
          <w:szCs w:val="24"/>
        </w:rPr>
        <w:t xml:space="preserve">horário </w:t>
      </w:r>
      <w:r w:rsidRPr="005D3804">
        <w:rPr>
          <w:rFonts w:cstheme="minorHAnsi"/>
          <w:sz w:val="24"/>
          <w:szCs w:val="24"/>
        </w:rPr>
        <w:t xml:space="preserve"> definidos</w:t>
      </w:r>
      <w:r w:rsidRPr="005D3804">
        <w:rPr>
          <w:rFonts w:cstheme="minorHAnsi"/>
          <w:sz w:val="24"/>
          <w:szCs w:val="24"/>
        </w:rPr>
        <w:t>, tendo como pauta as demandas da Chácara São Marcelo e a aplicação da Lei Municipal nº 6.952/2025;</w:t>
      </w:r>
    </w:p>
    <w:p w:rsidR="005D3804" w:rsidRPr="005D3804" w:rsidP="005D3804">
      <w:pPr>
        <w:ind w:right="57"/>
        <w:jc w:val="both"/>
        <w:rPr>
          <w:rFonts w:cstheme="minorHAnsi"/>
          <w:sz w:val="24"/>
          <w:szCs w:val="24"/>
        </w:rPr>
      </w:pPr>
      <w:r w:rsidRPr="005D3804">
        <w:rPr>
          <w:rFonts w:cstheme="minorHAnsi"/>
          <w:sz w:val="24"/>
          <w:szCs w:val="24"/>
        </w:rPr>
        <w:t>II – Que sejam convidados os moradores e representantes da Chácara São Marcelo, garantindo-lhes espaço para apresentação das demandas e manifestações;</w:t>
      </w:r>
    </w:p>
    <w:p w:rsidR="005D3804" w:rsidRPr="005D3804" w:rsidP="005D3804">
      <w:pPr>
        <w:ind w:right="57"/>
        <w:jc w:val="both"/>
        <w:rPr>
          <w:rFonts w:cstheme="minorHAnsi"/>
          <w:sz w:val="24"/>
          <w:szCs w:val="24"/>
        </w:rPr>
      </w:pPr>
      <w:r w:rsidRPr="005D3804">
        <w:rPr>
          <w:rFonts w:cstheme="minorHAnsi"/>
          <w:sz w:val="24"/>
          <w:szCs w:val="24"/>
        </w:rPr>
        <w:t>III – Que sejam convidados representantes do Poder Executivo Municipal, especialmente das Secretarias e órgãos relacionados às demandas que forem apresentadas pela comunidade;</w:t>
      </w:r>
    </w:p>
    <w:p w:rsidR="005D3804" w:rsidRPr="005D3804" w:rsidP="005D3804">
      <w:pPr>
        <w:ind w:right="57"/>
        <w:jc w:val="both"/>
        <w:rPr>
          <w:rFonts w:cstheme="minorHAnsi"/>
          <w:sz w:val="24"/>
          <w:szCs w:val="24"/>
        </w:rPr>
      </w:pPr>
      <w:r w:rsidRPr="005D3804">
        <w:rPr>
          <w:rFonts w:cstheme="minorHAnsi"/>
          <w:sz w:val="24"/>
          <w:szCs w:val="24"/>
        </w:rPr>
        <w:t>IV – Que sejam prestados, durante a audiência, esclarecimentos acerca das medidas adotadas pelo Poder Executivo para a efetiva aplicação da Lei Municipal nº 6.952/2025, especialmente no que se refere às situações abrangidas pela legislação;</w:t>
      </w:r>
    </w:p>
    <w:p w:rsidR="005D3804" w:rsidRPr="005D3804" w:rsidP="005D3804">
      <w:pPr>
        <w:ind w:right="57"/>
        <w:jc w:val="both"/>
        <w:rPr>
          <w:rFonts w:cstheme="minorHAnsi"/>
          <w:sz w:val="24"/>
          <w:szCs w:val="24"/>
        </w:rPr>
      </w:pPr>
      <w:r w:rsidRPr="005D3804">
        <w:rPr>
          <w:rFonts w:cstheme="minorHAnsi"/>
          <w:sz w:val="24"/>
          <w:szCs w:val="24"/>
        </w:rPr>
        <w:t>V – Que sejam identificadas, durante a audiência, as providências necessárias ao atendimento das demandas apresentadas pelos moradores, com o devido encaminhamento aos órgãos competentes;</w:t>
      </w:r>
    </w:p>
    <w:p w:rsidR="005D3804" w:rsidRPr="005D3804" w:rsidP="005D3804">
      <w:pPr>
        <w:ind w:right="57"/>
        <w:jc w:val="both"/>
        <w:rPr>
          <w:rFonts w:cstheme="minorHAnsi"/>
          <w:sz w:val="24"/>
          <w:szCs w:val="24"/>
        </w:rPr>
      </w:pPr>
      <w:r w:rsidRPr="005D3804">
        <w:rPr>
          <w:rFonts w:cstheme="minorHAnsi"/>
          <w:sz w:val="24"/>
          <w:szCs w:val="24"/>
        </w:rPr>
        <w:t>VI – Que a Câmara Municipal acompanhe os encaminhamentos decorrentes da audiência, visando contribuir para que as demandas apresentadas pela comunidade tenham a devida atenção do Poder Público.</w:t>
      </w:r>
    </w:p>
    <w:p w:rsidR="00AE126C" w:rsidRPr="00AE126C" w:rsidP="005D3804">
      <w:pPr>
        <w:ind w:right="57"/>
        <w:jc w:val="both"/>
        <w:rPr>
          <w:rFonts w:cstheme="minorHAnsi"/>
          <w:sz w:val="24"/>
          <w:szCs w:val="24"/>
        </w:rPr>
      </w:pPr>
      <w:r w:rsidRPr="005D3804">
        <w:rPr>
          <w:rFonts w:cstheme="minorHAnsi"/>
          <w:sz w:val="24"/>
          <w:szCs w:val="24"/>
        </w:rPr>
        <w:t>A realização da presente audiência representa uma oportunidade de aproximar a Câmara Municipal da comunidade, dar voz aos moradores e construir, conjuntamente com o Poder Executivo, soluções para as demandas apresentadas, reafirmando o compromisso do Poder Legislativo com a população de Mogi Mirim.</w:t>
      </w:r>
    </w:p>
    <w:p w:rsidR="00AE126C" w:rsidP="00AE126C">
      <w:pPr>
        <w:ind w:right="57"/>
        <w:jc w:val="both"/>
        <w:rPr>
          <w:rFonts w:cstheme="minorHAnsi"/>
          <w:sz w:val="24"/>
          <w:szCs w:val="24"/>
        </w:rPr>
      </w:pPr>
      <w:r w:rsidRPr="00AE126C">
        <w:rPr>
          <w:rFonts w:cstheme="minorHAnsi"/>
          <w:sz w:val="24"/>
          <w:szCs w:val="24"/>
        </w:rPr>
        <w:t>Reque</w:t>
      </w:r>
      <w:r w:rsidR="005D3804">
        <w:rPr>
          <w:rFonts w:cstheme="minorHAnsi"/>
          <w:sz w:val="24"/>
          <w:szCs w:val="24"/>
        </w:rPr>
        <w:t>iro, ainda, que sejam convidados</w:t>
      </w:r>
      <w:r w:rsidRPr="00AE126C">
        <w:rPr>
          <w:rFonts w:cstheme="minorHAnsi"/>
          <w:sz w:val="24"/>
          <w:szCs w:val="24"/>
        </w:rPr>
        <w:t xml:space="preserve"> para participar da referida Audiência Pública </w:t>
      </w:r>
      <w:r w:rsidRPr="00AE126C">
        <w:rPr>
          <w:rFonts w:cstheme="minorHAnsi"/>
          <w:sz w:val="24"/>
          <w:szCs w:val="24"/>
        </w:rPr>
        <w:t>o Secretário Municipal</w:t>
      </w:r>
      <w:r w:rsidR="005D3804">
        <w:rPr>
          <w:rFonts w:cstheme="minorHAnsi"/>
          <w:sz w:val="24"/>
          <w:szCs w:val="24"/>
        </w:rPr>
        <w:t xml:space="preserve"> de</w:t>
      </w:r>
      <w:r w:rsidRPr="00AE126C">
        <w:rPr>
          <w:rFonts w:cstheme="minorHAnsi"/>
          <w:sz w:val="24"/>
          <w:szCs w:val="24"/>
        </w:rPr>
        <w:t xml:space="preserve"> Serviços Municipais, Senhor Oberdan Quaglio; o Secretário Municipal de Segurança Pública, Senhor </w:t>
      </w:r>
      <w:r w:rsidRPr="00AE126C">
        <w:rPr>
          <w:rFonts w:cstheme="minorHAnsi"/>
          <w:sz w:val="24"/>
          <w:szCs w:val="24"/>
        </w:rPr>
        <w:t>Antonio</w:t>
      </w:r>
      <w:r w:rsidRPr="00AE126C">
        <w:rPr>
          <w:rFonts w:cstheme="minorHAnsi"/>
          <w:sz w:val="24"/>
          <w:szCs w:val="24"/>
        </w:rPr>
        <w:t xml:space="preserve"> Roberto </w:t>
      </w:r>
      <w:r w:rsidRPr="00AE126C">
        <w:rPr>
          <w:rFonts w:cstheme="minorHAnsi"/>
          <w:sz w:val="24"/>
          <w:szCs w:val="24"/>
        </w:rPr>
        <w:t>Catossi</w:t>
      </w:r>
      <w:r w:rsidRPr="00AE126C">
        <w:rPr>
          <w:rFonts w:cstheme="minorHAnsi"/>
          <w:sz w:val="24"/>
          <w:szCs w:val="24"/>
        </w:rPr>
        <w:t xml:space="preserve"> Júnior;</w:t>
      </w:r>
      <w:r w:rsidR="00052D46">
        <w:rPr>
          <w:rFonts w:cstheme="minorHAnsi"/>
          <w:sz w:val="24"/>
          <w:szCs w:val="24"/>
        </w:rPr>
        <w:t xml:space="preserve"> o Secr</w:t>
      </w:r>
      <w:r w:rsidR="004E3C6C">
        <w:rPr>
          <w:rFonts w:cstheme="minorHAnsi"/>
          <w:sz w:val="24"/>
          <w:szCs w:val="24"/>
        </w:rPr>
        <w:t>etá</w:t>
      </w:r>
      <w:r w:rsidR="00052D46">
        <w:rPr>
          <w:rFonts w:cstheme="minorHAnsi"/>
          <w:sz w:val="24"/>
          <w:szCs w:val="24"/>
        </w:rPr>
        <w:t>rio</w:t>
      </w:r>
      <w:r w:rsidR="004E3C6C">
        <w:rPr>
          <w:rFonts w:cstheme="minorHAnsi"/>
          <w:sz w:val="24"/>
          <w:szCs w:val="24"/>
        </w:rPr>
        <w:t xml:space="preserve"> Municipal</w:t>
      </w:r>
      <w:r w:rsidR="00052D46">
        <w:rPr>
          <w:rFonts w:cstheme="minorHAnsi"/>
          <w:sz w:val="24"/>
          <w:szCs w:val="24"/>
        </w:rPr>
        <w:t xml:space="preserve"> de Desenvolvimento Rural, Senhor Valdir </w:t>
      </w:r>
      <w:r w:rsidR="00052D46">
        <w:rPr>
          <w:rFonts w:cstheme="minorHAnsi"/>
          <w:sz w:val="24"/>
          <w:szCs w:val="24"/>
        </w:rPr>
        <w:t>Biazotto</w:t>
      </w:r>
      <w:r w:rsidR="004E3C6C">
        <w:rPr>
          <w:rFonts w:cstheme="minorHAnsi"/>
          <w:sz w:val="24"/>
          <w:szCs w:val="24"/>
        </w:rPr>
        <w:t>;</w:t>
      </w:r>
      <w:r w:rsidRPr="00AE126C">
        <w:rPr>
          <w:rFonts w:cstheme="minorHAnsi"/>
          <w:sz w:val="24"/>
          <w:szCs w:val="24"/>
        </w:rPr>
        <w:t xml:space="preserve"> o Secretário Municipal de Obras, Senhor Paulo</w:t>
      </w:r>
      <w:r w:rsidRPr="00AE126C">
        <w:rPr>
          <w:rFonts w:cstheme="minorHAnsi"/>
          <w:sz w:val="24"/>
          <w:szCs w:val="24"/>
        </w:rPr>
        <w:t xml:space="preserve"> Roberto Tristão; a Secretária Municipal de Negócios Jurídicos, Senhora Dra. Adriana Tavares de Oliveira </w:t>
      </w:r>
      <w:r w:rsidRPr="00AE126C">
        <w:rPr>
          <w:rFonts w:cstheme="minorHAnsi"/>
          <w:sz w:val="24"/>
          <w:szCs w:val="24"/>
        </w:rPr>
        <w:t>Penha;</w:t>
      </w:r>
      <w:r w:rsidR="005D3804">
        <w:rPr>
          <w:rFonts w:cstheme="minorHAnsi"/>
          <w:sz w:val="24"/>
          <w:szCs w:val="24"/>
        </w:rPr>
        <w:t>Secretário</w:t>
      </w:r>
      <w:r w:rsidR="005D3804">
        <w:rPr>
          <w:rFonts w:cstheme="minorHAnsi"/>
          <w:sz w:val="24"/>
          <w:szCs w:val="24"/>
        </w:rPr>
        <w:t xml:space="preserve"> de Mobilidade Urbana Jonas </w:t>
      </w:r>
      <w:r w:rsidR="00F27EDE">
        <w:rPr>
          <w:rFonts w:cstheme="minorHAnsi"/>
          <w:sz w:val="24"/>
          <w:szCs w:val="24"/>
        </w:rPr>
        <w:t xml:space="preserve">Alves de </w:t>
      </w:r>
      <w:r w:rsidR="00F27EDE">
        <w:rPr>
          <w:rFonts w:cstheme="minorHAnsi"/>
          <w:sz w:val="24"/>
          <w:szCs w:val="24"/>
        </w:rPr>
        <w:t>Araujo</w:t>
      </w:r>
      <w:r w:rsidR="00F27EDE">
        <w:rPr>
          <w:rFonts w:cstheme="minorHAnsi"/>
          <w:sz w:val="24"/>
          <w:szCs w:val="24"/>
        </w:rPr>
        <w:t xml:space="preserve"> Filho,</w:t>
      </w:r>
      <w:r w:rsidR="005D3804">
        <w:rPr>
          <w:rFonts w:cstheme="minorHAnsi"/>
          <w:sz w:val="24"/>
          <w:szCs w:val="24"/>
        </w:rPr>
        <w:t xml:space="preserve"> </w:t>
      </w:r>
      <w:r w:rsidRPr="00AE126C">
        <w:rPr>
          <w:rFonts w:cstheme="minorHAnsi"/>
          <w:sz w:val="24"/>
          <w:szCs w:val="24"/>
        </w:rPr>
        <w:t xml:space="preserve"> os responsáveis pelo setor de Fiscalização e P</w:t>
      </w:r>
      <w:r w:rsidR="005D3804">
        <w:rPr>
          <w:rFonts w:cstheme="minorHAnsi"/>
          <w:sz w:val="24"/>
          <w:szCs w:val="24"/>
        </w:rPr>
        <w:t>osturas do Município;</w:t>
      </w:r>
    </w:p>
    <w:p w:rsidR="00F27EDE" w:rsidP="00AE126C">
      <w:pPr>
        <w:ind w:right="57"/>
        <w:jc w:val="both"/>
        <w:rPr>
          <w:rFonts w:cstheme="minorHAnsi"/>
          <w:sz w:val="24"/>
          <w:szCs w:val="24"/>
        </w:rPr>
      </w:pPr>
    </w:p>
    <w:p w:rsidR="00F27EDE" w:rsidP="00AE126C">
      <w:pPr>
        <w:ind w:right="57"/>
        <w:jc w:val="both"/>
        <w:rPr>
          <w:rFonts w:cstheme="minorHAnsi"/>
          <w:sz w:val="24"/>
          <w:szCs w:val="24"/>
        </w:rPr>
      </w:pPr>
    </w:p>
    <w:p w:rsidR="00F27EDE" w:rsidP="00AE126C">
      <w:pPr>
        <w:ind w:right="57"/>
        <w:jc w:val="both"/>
        <w:rPr>
          <w:rFonts w:cstheme="minorHAnsi"/>
          <w:sz w:val="24"/>
          <w:szCs w:val="24"/>
        </w:rPr>
      </w:pPr>
    </w:p>
    <w:p w:rsidR="00F27EDE" w:rsidRPr="004E3C6C" w:rsidP="004E3C6C">
      <w:pPr>
        <w:ind w:right="57"/>
        <w:jc w:val="center"/>
        <w:rPr>
          <w:rFonts w:cstheme="minorHAnsi"/>
          <w:b/>
          <w:sz w:val="24"/>
          <w:szCs w:val="24"/>
        </w:rPr>
      </w:pPr>
      <w:bookmarkStart w:id="0" w:name="_GoBack"/>
      <w:r w:rsidRPr="004E3C6C">
        <w:rPr>
          <w:rFonts w:cstheme="minorHAnsi"/>
          <w:b/>
          <w:sz w:val="24"/>
          <w:szCs w:val="24"/>
        </w:rPr>
        <w:t>JUSTIFICATIVA</w:t>
      </w:r>
    </w:p>
    <w:bookmarkEnd w:id="0"/>
    <w:p w:rsidR="00F27EDE" w:rsidRPr="00F27EDE" w:rsidP="00F27EDE">
      <w:pPr>
        <w:ind w:right="57"/>
        <w:jc w:val="both"/>
        <w:rPr>
          <w:rFonts w:cstheme="minorHAnsi"/>
          <w:sz w:val="24"/>
          <w:szCs w:val="24"/>
        </w:rPr>
      </w:pPr>
      <w:r w:rsidRPr="00F27EDE">
        <w:rPr>
          <w:rFonts w:cstheme="minorHAnsi"/>
          <w:sz w:val="24"/>
          <w:szCs w:val="24"/>
        </w:rPr>
        <w:t>A presente propositura tem como objetivo promover um espaço de diálogo entre os moradores da Chácara São Marcelo, seus representantes, o Poder Legislativo e o Poder Executivo Municipal, possibilitando que as demandas da comunidade sejam apresentadas diretamente aos órgãos responsáveis e que sejam buscados encaminhamentos concretos para as questões que dependem da atuação do Poder Público.</w:t>
      </w:r>
    </w:p>
    <w:p w:rsidR="00F27EDE" w:rsidRPr="00F27EDE" w:rsidP="00F27EDE">
      <w:pPr>
        <w:ind w:right="57"/>
        <w:jc w:val="both"/>
        <w:rPr>
          <w:rFonts w:cstheme="minorHAnsi"/>
          <w:sz w:val="24"/>
          <w:szCs w:val="24"/>
        </w:rPr>
      </w:pPr>
      <w:r w:rsidRPr="00F27EDE">
        <w:rPr>
          <w:rFonts w:cstheme="minorHAnsi"/>
          <w:sz w:val="24"/>
          <w:szCs w:val="24"/>
        </w:rPr>
        <w:t>A Chácara São Marcelo possui demandas que merecem a atenção do Poder Público e, nesse sentido, a realização de uma audiência pública permitirá que a comunidade seja ouvida, que suas necessidades sejam devidamente registradas e que os órgãos competentes possam apresentar esclarecimentos e indicar as providências possíveis para cada situação.</w:t>
      </w:r>
    </w:p>
    <w:p w:rsidR="00F27EDE" w:rsidRPr="00F27EDE" w:rsidP="00F27EDE">
      <w:pPr>
        <w:ind w:right="57"/>
        <w:jc w:val="both"/>
        <w:rPr>
          <w:rFonts w:cstheme="minorHAnsi"/>
          <w:sz w:val="24"/>
          <w:szCs w:val="24"/>
        </w:rPr>
      </w:pPr>
      <w:r w:rsidRPr="00F27EDE">
        <w:rPr>
          <w:rFonts w:cstheme="minorHAnsi"/>
          <w:sz w:val="24"/>
          <w:szCs w:val="24"/>
        </w:rPr>
        <w:t>A iniciativa também se justifica pela necessidade de acompanhar a efetividade da Lei Municipal nº 6.952, de 24 de outubro de 2025, que dispõe sobre a facultatividade da participação e contribuição financeira dos moradores em associações de bairro no Município de Mogi Mirim. A legislação estabelece, entre outras disposições, que a participação e a contribuição financeira dos moradores possuem caráter facultativo e que nenhum morador poderá ser obrigado a associar-se ou contribuir com taxas, mensalidades ou contribuições associativas sem manifestação expressa de vontade.</w:t>
      </w:r>
    </w:p>
    <w:p w:rsidR="00F27EDE" w:rsidRPr="00F27EDE" w:rsidP="00F27EDE">
      <w:pPr>
        <w:ind w:right="57"/>
        <w:jc w:val="both"/>
        <w:rPr>
          <w:rFonts w:cstheme="minorHAnsi"/>
          <w:sz w:val="24"/>
          <w:szCs w:val="24"/>
        </w:rPr>
      </w:pPr>
      <w:r w:rsidRPr="00F27EDE">
        <w:rPr>
          <w:rFonts w:cstheme="minorHAnsi"/>
          <w:sz w:val="24"/>
          <w:szCs w:val="24"/>
        </w:rPr>
        <w:t>Considerando que compete ao Poder Legislativo acompanhar a aplicação das leis municipais e atuar na defesa dos interesses da população, entende-se oportuno promover uma audiência pública que permita esclarecer como a legislação vem sendo aplicada, identificar eventuais dificuldades em sua efetivação e ouvir os moradores diretamente envolvidos, garantindo transparência e segurança quanto aos direitos previstos na norma.</w:t>
      </w:r>
    </w:p>
    <w:p w:rsidR="00F27EDE" w:rsidRPr="00F27EDE" w:rsidP="00F27EDE">
      <w:pPr>
        <w:ind w:right="57"/>
        <w:jc w:val="both"/>
        <w:rPr>
          <w:rFonts w:cstheme="minorHAnsi"/>
          <w:sz w:val="24"/>
          <w:szCs w:val="24"/>
        </w:rPr>
      </w:pPr>
      <w:r w:rsidRPr="00F27EDE">
        <w:rPr>
          <w:rFonts w:cstheme="minorHAnsi"/>
          <w:sz w:val="24"/>
          <w:szCs w:val="24"/>
        </w:rPr>
        <w:t>A audiência também permitirá que eventuais demandas relacionadas à infraestrutura, serviços públicos e demais questões de competência municipal sejam apresentadas de forma organizada, possibilitando a participação dos setores responsáveis e a construção conjunta de soluções.</w:t>
      </w:r>
    </w:p>
    <w:p w:rsidR="00F27EDE" w:rsidRPr="00F27EDE" w:rsidP="00F27EDE">
      <w:pPr>
        <w:ind w:right="57"/>
        <w:jc w:val="both"/>
        <w:rPr>
          <w:rFonts w:cstheme="minorHAnsi"/>
          <w:sz w:val="24"/>
          <w:szCs w:val="24"/>
        </w:rPr>
      </w:pPr>
      <w:r w:rsidRPr="00F27EDE">
        <w:rPr>
          <w:rFonts w:cstheme="minorHAnsi"/>
          <w:sz w:val="24"/>
          <w:szCs w:val="24"/>
        </w:rPr>
        <w:t>Dessa forma, a realização da audiência pública representa uma importante oportunidade para fortalecer a participação popular, aproximar a comunidade do Poder Público e transformar as demandas apresentadas em encaminhamentos concretos, contando com a atuação da Câmara Municipal como instrumento de diálogo, fiscalização e defesa dos interesses da população.</w:t>
      </w:r>
    </w:p>
    <w:p w:rsidR="00AE126C" w:rsidRPr="00AE126C" w:rsidP="00AE126C">
      <w:pPr>
        <w:ind w:right="57"/>
        <w:jc w:val="both"/>
        <w:rPr>
          <w:rFonts w:cstheme="minorHAnsi"/>
          <w:sz w:val="24"/>
          <w:szCs w:val="24"/>
        </w:rPr>
      </w:pPr>
      <w:r w:rsidRPr="00F27EDE">
        <w:rPr>
          <w:rFonts w:cstheme="minorHAnsi"/>
          <w:sz w:val="24"/>
          <w:szCs w:val="24"/>
        </w:rPr>
        <w:t>Por essas razões, entende-se plenamente justificada a realização da presente Audiência Pública.</w:t>
      </w:r>
    </w:p>
    <w:p w:rsidR="00871685" w:rsidRPr="00F27EDE" w:rsidP="00AE126C">
      <w:pPr>
        <w:ind w:right="57"/>
        <w:jc w:val="center"/>
        <w:rPr>
          <w:rFonts w:cstheme="minorHAnsi"/>
          <w:b/>
          <w:sz w:val="24"/>
          <w:szCs w:val="24"/>
        </w:rPr>
      </w:pPr>
      <w:r w:rsidRPr="00F27EDE">
        <w:rPr>
          <w:rFonts w:cstheme="minorHAnsi"/>
          <w:b/>
          <w:sz w:val="24"/>
          <w:szCs w:val="24"/>
        </w:rPr>
        <w:t xml:space="preserve">Sala das Sessões Vereador Santo </w:t>
      </w:r>
      <w:r w:rsidRPr="00F27EDE">
        <w:rPr>
          <w:rFonts w:cstheme="minorHAnsi"/>
          <w:b/>
          <w:sz w:val="24"/>
          <w:szCs w:val="24"/>
        </w:rPr>
        <w:t>Rotolli</w:t>
      </w:r>
      <w:r w:rsidRPr="00F27EDE">
        <w:rPr>
          <w:rFonts w:cstheme="minorHAnsi"/>
          <w:b/>
          <w:sz w:val="24"/>
          <w:szCs w:val="24"/>
        </w:rPr>
        <w:t xml:space="preserve">, </w:t>
      </w:r>
      <w:r w:rsidRPr="00F27EDE" w:rsidR="005D3804">
        <w:rPr>
          <w:rFonts w:cstheme="minorHAnsi"/>
          <w:b/>
          <w:sz w:val="24"/>
          <w:szCs w:val="24"/>
        </w:rPr>
        <w:t>18 de Setembro</w:t>
      </w:r>
      <w:r w:rsidRPr="00F27EDE" w:rsidR="006B499B">
        <w:rPr>
          <w:rFonts w:cstheme="minorHAnsi"/>
          <w:b/>
          <w:sz w:val="24"/>
          <w:szCs w:val="24"/>
        </w:rPr>
        <w:t xml:space="preserve"> </w:t>
      </w:r>
      <w:r w:rsidRPr="00F27EDE" w:rsidR="006B499B">
        <w:rPr>
          <w:rFonts w:cstheme="minorHAnsi"/>
          <w:b/>
          <w:sz w:val="24"/>
          <w:szCs w:val="24"/>
        </w:rPr>
        <w:t xml:space="preserve">de </w:t>
      </w:r>
      <w:r w:rsidRPr="00F27EDE">
        <w:rPr>
          <w:rFonts w:cstheme="minorHAnsi"/>
          <w:b/>
          <w:sz w:val="24"/>
          <w:szCs w:val="24"/>
        </w:rPr>
        <w:t xml:space="preserve"> 2026</w:t>
      </w:r>
      <w:r w:rsidRPr="00F27EDE">
        <w:rPr>
          <w:rFonts w:cstheme="minorHAnsi"/>
          <w:b/>
          <w:sz w:val="24"/>
          <w:szCs w:val="24"/>
        </w:rPr>
        <w:t>.</w:t>
      </w:r>
    </w:p>
    <w:p w:rsidR="00AE126C" w:rsidRPr="00871685" w:rsidP="00AE126C">
      <w:pPr>
        <w:ind w:right="57"/>
        <w:jc w:val="center"/>
        <w:rPr>
          <w:rFonts w:cstheme="minorHAnsi"/>
          <w:sz w:val="24"/>
          <w:szCs w:val="24"/>
        </w:rPr>
      </w:pPr>
    </w:p>
    <w:p w:rsidR="00871685" w:rsidRPr="00871685" w:rsidP="00871685">
      <w:pPr>
        <w:spacing w:after="0" w:line="240" w:lineRule="auto"/>
        <w:ind w:right="57"/>
        <w:jc w:val="center"/>
        <w:rPr>
          <w:rFonts w:cstheme="minorHAnsi"/>
          <w:i/>
          <w:sz w:val="24"/>
          <w:szCs w:val="24"/>
        </w:rPr>
      </w:pPr>
      <w:r w:rsidRPr="00871685">
        <w:rPr>
          <w:rFonts w:cstheme="minorHAnsi"/>
          <w:i/>
          <w:sz w:val="24"/>
          <w:szCs w:val="24"/>
        </w:rPr>
        <w:t>(assinado digitalmente)</w:t>
      </w:r>
    </w:p>
    <w:p w:rsidR="00716906" w:rsidP="00871685">
      <w:pPr>
        <w:spacing w:after="0" w:line="240" w:lineRule="auto"/>
        <w:ind w:right="57"/>
        <w:jc w:val="center"/>
        <w:rPr>
          <w:rFonts w:cstheme="minorHAnsi"/>
          <w:b/>
          <w:sz w:val="24"/>
          <w:szCs w:val="24"/>
        </w:rPr>
      </w:pPr>
      <w:r w:rsidRPr="00871685">
        <w:rPr>
          <w:rFonts w:cstheme="minorHAnsi"/>
          <w:b/>
          <w:sz w:val="24"/>
          <w:szCs w:val="24"/>
        </w:rPr>
        <w:t>Vereador CRISTIANO GAIOTO</w:t>
      </w:r>
    </w:p>
    <w:p w:rsidR="00AE126C" w:rsidP="00871685">
      <w:pPr>
        <w:spacing w:after="0" w:line="240" w:lineRule="auto"/>
        <w:ind w:right="57"/>
        <w:jc w:val="center"/>
        <w:rPr>
          <w:rFonts w:cstheme="minorHAnsi"/>
          <w:b/>
          <w:sz w:val="24"/>
          <w:szCs w:val="24"/>
        </w:rPr>
      </w:pPr>
    </w:p>
    <w:p w:rsidR="00AE126C" w:rsidP="00871685">
      <w:pPr>
        <w:spacing w:after="0" w:line="240" w:lineRule="auto"/>
        <w:ind w:right="57"/>
        <w:jc w:val="center"/>
        <w:rPr>
          <w:rFonts w:cstheme="minorHAnsi"/>
          <w:b/>
          <w:sz w:val="24"/>
          <w:szCs w:val="24"/>
        </w:rPr>
      </w:pPr>
    </w:p>
    <w:p w:rsidR="00AE126C" w:rsidRPr="00871685" w:rsidP="00AE126C">
      <w:pPr>
        <w:spacing w:after="0" w:line="240" w:lineRule="auto"/>
        <w:ind w:right="57"/>
        <w:jc w:val="center"/>
        <w:rPr>
          <w:rFonts w:cstheme="minorHAnsi"/>
          <w:i/>
          <w:sz w:val="24"/>
          <w:szCs w:val="24"/>
        </w:rPr>
      </w:pPr>
      <w:r w:rsidRPr="00871685">
        <w:rPr>
          <w:rFonts w:cstheme="minorHAnsi"/>
          <w:i/>
          <w:sz w:val="24"/>
          <w:szCs w:val="24"/>
        </w:rPr>
        <w:t>(assinado digitalmente)</w:t>
      </w:r>
    </w:p>
    <w:p w:rsidR="00AE126C" w:rsidP="00AE126C">
      <w:pPr>
        <w:spacing w:after="0" w:line="240" w:lineRule="auto"/>
        <w:ind w:right="57"/>
        <w:jc w:val="center"/>
        <w:rPr>
          <w:rFonts w:cstheme="minorHAnsi"/>
          <w:b/>
          <w:sz w:val="24"/>
          <w:szCs w:val="24"/>
        </w:rPr>
      </w:pPr>
      <w:r w:rsidRPr="00871685">
        <w:rPr>
          <w:rFonts w:cstheme="minorHAnsi"/>
          <w:b/>
          <w:sz w:val="24"/>
          <w:szCs w:val="24"/>
        </w:rPr>
        <w:t xml:space="preserve">Vereador </w:t>
      </w:r>
      <w:r>
        <w:rPr>
          <w:rFonts w:cstheme="minorHAnsi"/>
          <w:b/>
          <w:sz w:val="24"/>
          <w:szCs w:val="24"/>
        </w:rPr>
        <w:t>WILIANS MENDES DE OLIVEIRA</w:t>
      </w:r>
    </w:p>
    <w:p w:rsidR="00F27EDE" w:rsidP="00AE126C">
      <w:pPr>
        <w:spacing w:after="0" w:line="240" w:lineRule="auto"/>
        <w:ind w:right="57"/>
        <w:jc w:val="center"/>
        <w:rPr>
          <w:rFonts w:cstheme="minorHAnsi"/>
          <w:b/>
          <w:sz w:val="24"/>
          <w:szCs w:val="24"/>
        </w:rPr>
      </w:pPr>
    </w:p>
    <w:sectPr w:rsidSect="009647BB">
      <w:headerReference w:type="even" r:id="rId5"/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>
    <w:pPr>
      <w:pStyle w:val="Footer"/>
      <w:jc w:val="center"/>
      <w:rPr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26EAD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>
    <w:pPr>
      <w:pStyle w:val="Header"/>
      <w:framePr w:wrap="around" w:vAnchor="text" w:hAnchor="margin" w:xAlign="right" w:y="1"/>
      <w:rPr>
        <w:rStyle w:val="PageNumber"/>
      </w:rPr>
    </w:pPr>
  </w:p>
  <w:p w:rsidR="00C26EAD" w:rsidP="00D4051D">
    <w:pPr>
      <w:framePr w:w="1498" w:h="1126" w:hRule="exact" w:hSpace="141" w:wrap="around" w:vAnchor="page" w:hAnchor="page" w:x="1701" w:y="714"/>
      <w:tabs>
        <w:tab w:val="left" w:pos="1701"/>
      </w:tabs>
      <w:ind w:right="360"/>
    </w:pPr>
    <w:r>
      <w:rPr>
        <w:noProof/>
        <w:lang w:eastAsia="pt-BR"/>
      </w:rPr>
      <w:drawing>
        <wp:inline distT="0" distB="0" distL="0" distR="0">
          <wp:extent cx="981075" cy="645073"/>
          <wp:effectExtent l="0" t="0" r="0" b="3175"/>
          <wp:docPr id="400998477" name="Imagem 40099847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436028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961" cy="663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D782E">
    <w:pPr>
      <w:pStyle w:val="Header"/>
      <w:tabs>
        <w:tab w:val="clear" w:pos="4419"/>
        <w:tab w:val="right" w:pos="7513"/>
        <w:tab w:val="clear" w:pos="8838"/>
      </w:tabs>
    </w:pPr>
    <w:r>
      <w:t xml:space="preserve">                                               </w:t>
    </w:r>
  </w:p>
  <w:p w:rsidR="00C26EAD" w:rsidRPr="00730E41">
    <w:pPr>
      <w:pStyle w:val="Header"/>
      <w:tabs>
        <w:tab w:val="clear" w:pos="4419"/>
        <w:tab w:val="right" w:pos="7513"/>
        <w:tab w:val="clear" w:pos="8838"/>
      </w:tabs>
      <w:rPr>
        <w:rFonts w:ascii="Arial" w:hAnsi="Arial"/>
        <w:b/>
        <w:sz w:val="36"/>
        <w:szCs w:val="36"/>
      </w:rPr>
    </w:pPr>
    <w:r w:rsidRPr="00730E41">
      <w:rPr>
        <w:rFonts w:ascii="Arial" w:hAnsi="Arial"/>
        <w:b/>
        <w:sz w:val="36"/>
        <w:szCs w:val="36"/>
      </w:rPr>
      <w:t>CÂMARA MUNICIPAL DE MOGI-MIRIM</w:t>
    </w:r>
  </w:p>
  <w:p w:rsidR="0023610D" w:rsidP="0023610D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               </w:t>
    </w:r>
    <w:r w:rsidR="00C26EAD">
      <w:rPr>
        <w:rFonts w:ascii="Arial" w:hAnsi="Arial"/>
        <w:b/>
        <w:sz w:val="24"/>
      </w:rPr>
      <w:t>Estado de São Paulo</w:t>
    </w:r>
  </w:p>
  <w:p w:rsidR="0023610D" w:rsidP="004D782E">
    <w:pPr>
      <w:pStyle w:val="Header"/>
      <w:tabs>
        <w:tab w:val="clear" w:pos="4419"/>
        <w:tab w:val="right" w:pos="7513"/>
        <w:tab w:val="clear" w:pos="8838"/>
      </w:tabs>
      <w:ind w:left="1276" w:firstLine="284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8D7D86"/>
    <w:multiLevelType w:val="hybridMultilevel"/>
    <w:tmpl w:val="BDE818D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7C"/>
    <w:rsid w:val="00002A15"/>
    <w:rsid w:val="000154A8"/>
    <w:rsid w:val="00015A18"/>
    <w:rsid w:val="00027570"/>
    <w:rsid w:val="0003007F"/>
    <w:rsid w:val="00031F28"/>
    <w:rsid w:val="000328AF"/>
    <w:rsid w:val="00032EA0"/>
    <w:rsid w:val="00032FED"/>
    <w:rsid w:val="00037DB0"/>
    <w:rsid w:val="00040165"/>
    <w:rsid w:val="00041FBB"/>
    <w:rsid w:val="000454A1"/>
    <w:rsid w:val="000457E8"/>
    <w:rsid w:val="00050275"/>
    <w:rsid w:val="00050543"/>
    <w:rsid w:val="0005074D"/>
    <w:rsid w:val="00052D46"/>
    <w:rsid w:val="00055A4C"/>
    <w:rsid w:val="00057222"/>
    <w:rsid w:val="00064D4D"/>
    <w:rsid w:val="00065DB3"/>
    <w:rsid w:val="00071A5D"/>
    <w:rsid w:val="00072BCF"/>
    <w:rsid w:val="0007335A"/>
    <w:rsid w:val="000777CD"/>
    <w:rsid w:val="00081E57"/>
    <w:rsid w:val="000846F0"/>
    <w:rsid w:val="00097467"/>
    <w:rsid w:val="000A193F"/>
    <w:rsid w:val="000A2A80"/>
    <w:rsid w:val="000A4A29"/>
    <w:rsid w:val="000A618F"/>
    <w:rsid w:val="000B24C5"/>
    <w:rsid w:val="000B2C3D"/>
    <w:rsid w:val="000B5F11"/>
    <w:rsid w:val="000C5D6C"/>
    <w:rsid w:val="000C7534"/>
    <w:rsid w:val="000D63C7"/>
    <w:rsid w:val="000E4B64"/>
    <w:rsid w:val="000E5030"/>
    <w:rsid w:val="000E655D"/>
    <w:rsid w:val="000E6C4C"/>
    <w:rsid w:val="000E7FC4"/>
    <w:rsid w:val="000F2772"/>
    <w:rsid w:val="000F3A4A"/>
    <w:rsid w:val="000F50B8"/>
    <w:rsid w:val="0010069A"/>
    <w:rsid w:val="001017B6"/>
    <w:rsid w:val="0010761F"/>
    <w:rsid w:val="00112425"/>
    <w:rsid w:val="00112630"/>
    <w:rsid w:val="00121609"/>
    <w:rsid w:val="001230AE"/>
    <w:rsid w:val="00125E7B"/>
    <w:rsid w:val="00131068"/>
    <w:rsid w:val="0014124E"/>
    <w:rsid w:val="00146472"/>
    <w:rsid w:val="001561C8"/>
    <w:rsid w:val="001617F4"/>
    <w:rsid w:val="00172B1B"/>
    <w:rsid w:val="00181C74"/>
    <w:rsid w:val="00190B13"/>
    <w:rsid w:val="001913AA"/>
    <w:rsid w:val="00192171"/>
    <w:rsid w:val="00195A92"/>
    <w:rsid w:val="00195FF8"/>
    <w:rsid w:val="001A4C51"/>
    <w:rsid w:val="001B071C"/>
    <w:rsid w:val="001B28E8"/>
    <w:rsid w:val="001B4498"/>
    <w:rsid w:val="001C191D"/>
    <w:rsid w:val="001C21A6"/>
    <w:rsid w:val="001C2D18"/>
    <w:rsid w:val="001C72DA"/>
    <w:rsid w:val="001D0F6F"/>
    <w:rsid w:val="001D1B54"/>
    <w:rsid w:val="001D2AA6"/>
    <w:rsid w:val="001D30E5"/>
    <w:rsid w:val="001D5072"/>
    <w:rsid w:val="001D583C"/>
    <w:rsid w:val="001D75D4"/>
    <w:rsid w:val="001E09DA"/>
    <w:rsid w:val="001E0C50"/>
    <w:rsid w:val="001E1B81"/>
    <w:rsid w:val="001E3E98"/>
    <w:rsid w:val="001E49D7"/>
    <w:rsid w:val="001E6555"/>
    <w:rsid w:val="001F1175"/>
    <w:rsid w:val="001F1BB7"/>
    <w:rsid w:val="001F246E"/>
    <w:rsid w:val="001F3E8E"/>
    <w:rsid w:val="002016B9"/>
    <w:rsid w:val="00210BD1"/>
    <w:rsid w:val="002119BF"/>
    <w:rsid w:val="00211BB9"/>
    <w:rsid w:val="002123FD"/>
    <w:rsid w:val="002130B9"/>
    <w:rsid w:val="002134D2"/>
    <w:rsid w:val="002148C5"/>
    <w:rsid w:val="002161F8"/>
    <w:rsid w:val="002220C1"/>
    <w:rsid w:val="00223718"/>
    <w:rsid w:val="00223ABB"/>
    <w:rsid w:val="00224C05"/>
    <w:rsid w:val="0022744C"/>
    <w:rsid w:val="00231ED2"/>
    <w:rsid w:val="00235E69"/>
    <w:rsid w:val="0023610D"/>
    <w:rsid w:val="0024160F"/>
    <w:rsid w:val="00242569"/>
    <w:rsid w:val="00243703"/>
    <w:rsid w:val="00254DC0"/>
    <w:rsid w:val="002627CA"/>
    <w:rsid w:val="002666D3"/>
    <w:rsid w:val="00271852"/>
    <w:rsid w:val="00276046"/>
    <w:rsid w:val="0028202A"/>
    <w:rsid w:val="002907E6"/>
    <w:rsid w:val="002908F1"/>
    <w:rsid w:val="002961CA"/>
    <w:rsid w:val="002962A4"/>
    <w:rsid w:val="002968EA"/>
    <w:rsid w:val="002A2843"/>
    <w:rsid w:val="002A3CF8"/>
    <w:rsid w:val="002B3D1C"/>
    <w:rsid w:val="002C1748"/>
    <w:rsid w:val="002C3805"/>
    <w:rsid w:val="002C57CF"/>
    <w:rsid w:val="002D0E2D"/>
    <w:rsid w:val="002D1493"/>
    <w:rsid w:val="002D162E"/>
    <w:rsid w:val="002D274D"/>
    <w:rsid w:val="002D27EC"/>
    <w:rsid w:val="002D6FE7"/>
    <w:rsid w:val="002F0C4E"/>
    <w:rsid w:val="002F282E"/>
    <w:rsid w:val="002F31E4"/>
    <w:rsid w:val="002F58F5"/>
    <w:rsid w:val="003006DB"/>
    <w:rsid w:val="00300815"/>
    <w:rsid w:val="00302761"/>
    <w:rsid w:val="0030430C"/>
    <w:rsid w:val="003057D6"/>
    <w:rsid w:val="00305D9F"/>
    <w:rsid w:val="00306756"/>
    <w:rsid w:val="0030727D"/>
    <w:rsid w:val="00321AA7"/>
    <w:rsid w:val="00323C9F"/>
    <w:rsid w:val="00332112"/>
    <w:rsid w:val="0033654C"/>
    <w:rsid w:val="00336C3E"/>
    <w:rsid w:val="00341B17"/>
    <w:rsid w:val="003430EE"/>
    <w:rsid w:val="00346A5D"/>
    <w:rsid w:val="003472DF"/>
    <w:rsid w:val="00347416"/>
    <w:rsid w:val="00347BA4"/>
    <w:rsid w:val="00351C73"/>
    <w:rsid w:val="0035606D"/>
    <w:rsid w:val="00364F82"/>
    <w:rsid w:val="003650C4"/>
    <w:rsid w:val="0036603C"/>
    <w:rsid w:val="0036674B"/>
    <w:rsid w:val="003760CA"/>
    <w:rsid w:val="0037709B"/>
    <w:rsid w:val="00383BEA"/>
    <w:rsid w:val="0038753B"/>
    <w:rsid w:val="00387D1D"/>
    <w:rsid w:val="003916EC"/>
    <w:rsid w:val="003931F4"/>
    <w:rsid w:val="00395029"/>
    <w:rsid w:val="00397292"/>
    <w:rsid w:val="003976D0"/>
    <w:rsid w:val="003A1982"/>
    <w:rsid w:val="003A3692"/>
    <w:rsid w:val="003B607C"/>
    <w:rsid w:val="003C7CFC"/>
    <w:rsid w:val="003D40D3"/>
    <w:rsid w:val="003D6229"/>
    <w:rsid w:val="003D758D"/>
    <w:rsid w:val="003E19BC"/>
    <w:rsid w:val="003F1EAD"/>
    <w:rsid w:val="003F42CA"/>
    <w:rsid w:val="003F49DE"/>
    <w:rsid w:val="003F6345"/>
    <w:rsid w:val="0040072D"/>
    <w:rsid w:val="00413C52"/>
    <w:rsid w:val="00415380"/>
    <w:rsid w:val="004238CD"/>
    <w:rsid w:val="00423B24"/>
    <w:rsid w:val="00425653"/>
    <w:rsid w:val="004260D4"/>
    <w:rsid w:val="004265C4"/>
    <w:rsid w:val="00427D36"/>
    <w:rsid w:val="004525F7"/>
    <w:rsid w:val="0046283E"/>
    <w:rsid w:val="00466410"/>
    <w:rsid w:val="00471456"/>
    <w:rsid w:val="00484C60"/>
    <w:rsid w:val="0049182B"/>
    <w:rsid w:val="00492676"/>
    <w:rsid w:val="00493CE9"/>
    <w:rsid w:val="00495A0D"/>
    <w:rsid w:val="00497A08"/>
    <w:rsid w:val="004A1A50"/>
    <w:rsid w:val="004A6378"/>
    <w:rsid w:val="004B0C4D"/>
    <w:rsid w:val="004B6734"/>
    <w:rsid w:val="004C0F73"/>
    <w:rsid w:val="004C3840"/>
    <w:rsid w:val="004C5743"/>
    <w:rsid w:val="004C729C"/>
    <w:rsid w:val="004D0AB5"/>
    <w:rsid w:val="004D6D69"/>
    <w:rsid w:val="004D782E"/>
    <w:rsid w:val="004D790A"/>
    <w:rsid w:val="004E2B6F"/>
    <w:rsid w:val="004E326C"/>
    <w:rsid w:val="004E3C6C"/>
    <w:rsid w:val="004E6819"/>
    <w:rsid w:val="004F22C7"/>
    <w:rsid w:val="004F74AC"/>
    <w:rsid w:val="004F7B92"/>
    <w:rsid w:val="004F7EA0"/>
    <w:rsid w:val="0050590E"/>
    <w:rsid w:val="00507A95"/>
    <w:rsid w:val="005104F8"/>
    <w:rsid w:val="00513587"/>
    <w:rsid w:val="005245BD"/>
    <w:rsid w:val="005278C4"/>
    <w:rsid w:val="005308FE"/>
    <w:rsid w:val="00536301"/>
    <w:rsid w:val="00536A03"/>
    <w:rsid w:val="00547F75"/>
    <w:rsid w:val="00552713"/>
    <w:rsid w:val="00554E8E"/>
    <w:rsid w:val="00556600"/>
    <w:rsid w:val="005570B4"/>
    <w:rsid w:val="00557D73"/>
    <w:rsid w:val="00561A94"/>
    <w:rsid w:val="00561C8C"/>
    <w:rsid w:val="00563C7B"/>
    <w:rsid w:val="0056720E"/>
    <w:rsid w:val="00573227"/>
    <w:rsid w:val="00575894"/>
    <w:rsid w:val="00575B88"/>
    <w:rsid w:val="0057730C"/>
    <w:rsid w:val="00581EC7"/>
    <w:rsid w:val="005834CD"/>
    <w:rsid w:val="005869D9"/>
    <w:rsid w:val="00591BA0"/>
    <w:rsid w:val="005969D6"/>
    <w:rsid w:val="005A0D35"/>
    <w:rsid w:val="005A6E68"/>
    <w:rsid w:val="005A710E"/>
    <w:rsid w:val="005A7EED"/>
    <w:rsid w:val="005B1877"/>
    <w:rsid w:val="005B1BC7"/>
    <w:rsid w:val="005B29D1"/>
    <w:rsid w:val="005B76E9"/>
    <w:rsid w:val="005C454F"/>
    <w:rsid w:val="005D0FB6"/>
    <w:rsid w:val="005D1E2C"/>
    <w:rsid w:val="005D2700"/>
    <w:rsid w:val="005D2DCF"/>
    <w:rsid w:val="005D3804"/>
    <w:rsid w:val="005D3AED"/>
    <w:rsid w:val="005D50B3"/>
    <w:rsid w:val="005D5330"/>
    <w:rsid w:val="005D5F21"/>
    <w:rsid w:val="005D6329"/>
    <w:rsid w:val="005F02AF"/>
    <w:rsid w:val="005F481F"/>
    <w:rsid w:val="005F5ED1"/>
    <w:rsid w:val="00610F7E"/>
    <w:rsid w:val="006176BB"/>
    <w:rsid w:val="00621BB5"/>
    <w:rsid w:val="006221C0"/>
    <w:rsid w:val="0062283F"/>
    <w:rsid w:val="00626987"/>
    <w:rsid w:val="00630CCE"/>
    <w:rsid w:val="00634D1C"/>
    <w:rsid w:val="00636BAB"/>
    <w:rsid w:val="00641810"/>
    <w:rsid w:val="00642877"/>
    <w:rsid w:val="00643B1F"/>
    <w:rsid w:val="006459FD"/>
    <w:rsid w:val="006512AC"/>
    <w:rsid w:val="006555E1"/>
    <w:rsid w:val="00655CF2"/>
    <w:rsid w:val="006561B3"/>
    <w:rsid w:val="00657773"/>
    <w:rsid w:val="00663511"/>
    <w:rsid w:val="00663F85"/>
    <w:rsid w:val="00671429"/>
    <w:rsid w:val="006721B0"/>
    <w:rsid w:val="00673D09"/>
    <w:rsid w:val="00674304"/>
    <w:rsid w:val="00676BF9"/>
    <w:rsid w:val="00685521"/>
    <w:rsid w:val="00687B03"/>
    <w:rsid w:val="0069146E"/>
    <w:rsid w:val="00692A58"/>
    <w:rsid w:val="006A2AD2"/>
    <w:rsid w:val="006A4B0B"/>
    <w:rsid w:val="006A5113"/>
    <w:rsid w:val="006A51F0"/>
    <w:rsid w:val="006B1153"/>
    <w:rsid w:val="006B499B"/>
    <w:rsid w:val="006B7B12"/>
    <w:rsid w:val="006C0081"/>
    <w:rsid w:val="006C44C0"/>
    <w:rsid w:val="006C73F0"/>
    <w:rsid w:val="006C7B98"/>
    <w:rsid w:val="006D741C"/>
    <w:rsid w:val="006E346B"/>
    <w:rsid w:val="006E4903"/>
    <w:rsid w:val="006E6162"/>
    <w:rsid w:val="006E76ED"/>
    <w:rsid w:val="006F16EB"/>
    <w:rsid w:val="0070020B"/>
    <w:rsid w:val="007005F8"/>
    <w:rsid w:val="00703BB4"/>
    <w:rsid w:val="00705179"/>
    <w:rsid w:val="00716906"/>
    <w:rsid w:val="00716B86"/>
    <w:rsid w:val="00720C1B"/>
    <w:rsid w:val="00722B76"/>
    <w:rsid w:val="00723100"/>
    <w:rsid w:val="007231E2"/>
    <w:rsid w:val="007233C2"/>
    <w:rsid w:val="007272CB"/>
    <w:rsid w:val="00730210"/>
    <w:rsid w:val="00730E41"/>
    <w:rsid w:val="00732571"/>
    <w:rsid w:val="0073309D"/>
    <w:rsid w:val="00734D6D"/>
    <w:rsid w:val="00735D21"/>
    <w:rsid w:val="007412CB"/>
    <w:rsid w:val="00750F72"/>
    <w:rsid w:val="00751AEC"/>
    <w:rsid w:val="00754E25"/>
    <w:rsid w:val="0076095F"/>
    <w:rsid w:val="0076546B"/>
    <w:rsid w:val="007717DE"/>
    <w:rsid w:val="00773C9E"/>
    <w:rsid w:val="00775835"/>
    <w:rsid w:val="00781220"/>
    <w:rsid w:val="0078176C"/>
    <w:rsid w:val="00783500"/>
    <w:rsid w:val="00784B16"/>
    <w:rsid w:val="00786852"/>
    <w:rsid w:val="00792F1C"/>
    <w:rsid w:val="00794D52"/>
    <w:rsid w:val="00795E67"/>
    <w:rsid w:val="00797CC7"/>
    <w:rsid w:val="007A06FE"/>
    <w:rsid w:val="007A21B6"/>
    <w:rsid w:val="007B1643"/>
    <w:rsid w:val="007B42B0"/>
    <w:rsid w:val="007C1BB8"/>
    <w:rsid w:val="007C2C77"/>
    <w:rsid w:val="007C5418"/>
    <w:rsid w:val="007C7B3A"/>
    <w:rsid w:val="007D7F09"/>
    <w:rsid w:val="007D7F0C"/>
    <w:rsid w:val="007E3D87"/>
    <w:rsid w:val="007E7268"/>
    <w:rsid w:val="007F416F"/>
    <w:rsid w:val="007F47EB"/>
    <w:rsid w:val="007F6A1E"/>
    <w:rsid w:val="0080198B"/>
    <w:rsid w:val="0080332D"/>
    <w:rsid w:val="008121A3"/>
    <w:rsid w:val="008211A8"/>
    <w:rsid w:val="0082135B"/>
    <w:rsid w:val="00824D43"/>
    <w:rsid w:val="00841FA9"/>
    <w:rsid w:val="008476E7"/>
    <w:rsid w:val="0085015E"/>
    <w:rsid w:val="0085287E"/>
    <w:rsid w:val="00855D11"/>
    <w:rsid w:val="00856164"/>
    <w:rsid w:val="00865B83"/>
    <w:rsid w:val="0087003D"/>
    <w:rsid w:val="00871685"/>
    <w:rsid w:val="00873935"/>
    <w:rsid w:val="00884377"/>
    <w:rsid w:val="00884F0D"/>
    <w:rsid w:val="008A03BF"/>
    <w:rsid w:val="008A55F0"/>
    <w:rsid w:val="008B0C2F"/>
    <w:rsid w:val="008B2236"/>
    <w:rsid w:val="008B551D"/>
    <w:rsid w:val="008B7156"/>
    <w:rsid w:val="008C123B"/>
    <w:rsid w:val="008C3198"/>
    <w:rsid w:val="008C7F3C"/>
    <w:rsid w:val="008D5430"/>
    <w:rsid w:val="008D54C4"/>
    <w:rsid w:val="008D68CA"/>
    <w:rsid w:val="008E3149"/>
    <w:rsid w:val="008F418C"/>
    <w:rsid w:val="00900C21"/>
    <w:rsid w:val="00900FAE"/>
    <w:rsid w:val="009078E5"/>
    <w:rsid w:val="00914685"/>
    <w:rsid w:val="00920870"/>
    <w:rsid w:val="00920E6D"/>
    <w:rsid w:val="009220D1"/>
    <w:rsid w:val="00932648"/>
    <w:rsid w:val="00932F59"/>
    <w:rsid w:val="009373BE"/>
    <w:rsid w:val="00940DC2"/>
    <w:rsid w:val="00940F72"/>
    <w:rsid w:val="00963948"/>
    <w:rsid w:val="009647BB"/>
    <w:rsid w:val="00970F6A"/>
    <w:rsid w:val="009808B0"/>
    <w:rsid w:val="009810D7"/>
    <w:rsid w:val="00983926"/>
    <w:rsid w:val="00984E5F"/>
    <w:rsid w:val="00992682"/>
    <w:rsid w:val="00997570"/>
    <w:rsid w:val="009A74D2"/>
    <w:rsid w:val="009B2B28"/>
    <w:rsid w:val="009B46CF"/>
    <w:rsid w:val="009B561A"/>
    <w:rsid w:val="009B5FBB"/>
    <w:rsid w:val="009C0B7B"/>
    <w:rsid w:val="009C0FEF"/>
    <w:rsid w:val="009C116E"/>
    <w:rsid w:val="009C5AEB"/>
    <w:rsid w:val="009C5D0D"/>
    <w:rsid w:val="009C6020"/>
    <w:rsid w:val="009D18F6"/>
    <w:rsid w:val="009D2B8A"/>
    <w:rsid w:val="009D548A"/>
    <w:rsid w:val="009D7D39"/>
    <w:rsid w:val="009E06E8"/>
    <w:rsid w:val="009E3078"/>
    <w:rsid w:val="009F32CC"/>
    <w:rsid w:val="009F7282"/>
    <w:rsid w:val="00A0680E"/>
    <w:rsid w:val="00A11A7A"/>
    <w:rsid w:val="00A14155"/>
    <w:rsid w:val="00A151CB"/>
    <w:rsid w:val="00A15DA8"/>
    <w:rsid w:val="00A16729"/>
    <w:rsid w:val="00A22E19"/>
    <w:rsid w:val="00A26B24"/>
    <w:rsid w:val="00A26F46"/>
    <w:rsid w:val="00A32ABF"/>
    <w:rsid w:val="00A33121"/>
    <w:rsid w:val="00A369DD"/>
    <w:rsid w:val="00A5115D"/>
    <w:rsid w:val="00A512A0"/>
    <w:rsid w:val="00A655F8"/>
    <w:rsid w:val="00A7500F"/>
    <w:rsid w:val="00A7578A"/>
    <w:rsid w:val="00A75896"/>
    <w:rsid w:val="00A758D8"/>
    <w:rsid w:val="00A75F38"/>
    <w:rsid w:val="00A80A9C"/>
    <w:rsid w:val="00A8134E"/>
    <w:rsid w:val="00A81DA6"/>
    <w:rsid w:val="00A83031"/>
    <w:rsid w:val="00A87315"/>
    <w:rsid w:val="00A9688E"/>
    <w:rsid w:val="00A96F77"/>
    <w:rsid w:val="00AA21A1"/>
    <w:rsid w:val="00AA3FD0"/>
    <w:rsid w:val="00AA69D2"/>
    <w:rsid w:val="00AB06BC"/>
    <w:rsid w:val="00AB340E"/>
    <w:rsid w:val="00AB6A8E"/>
    <w:rsid w:val="00AC0F00"/>
    <w:rsid w:val="00AC26AA"/>
    <w:rsid w:val="00AC5AA6"/>
    <w:rsid w:val="00AD3E3E"/>
    <w:rsid w:val="00AD58CF"/>
    <w:rsid w:val="00AE126C"/>
    <w:rsid w:val="00AE36D5"/>
    <w:rsid w:val="00AE3BAD"/>
    <w:rsid w:val="00AE3DDD"/>
    <w:rsid w:val="00AF0B8C"/>
    <w:rsid w:val="00AF0D49"/>
    <w:rsid w:val="00AF0D4A"/>
    <w:rsid w:val="00AF392D"/>
    <w:rsid w:val="00AF6E57"/>
    <w:rsid w:val="00B05A78"/>
    <w:rsid w:val="00B10695"/>
    <w:rsid w:val="00B12063"/>
    <w:rsid w:val="00B12316"/>
    <w:rsid w:val="00B128F2"/>
    <w:rsid w:val="00B12D6F"/>
    <w:rsid w:val="00B13B63"/>
    <w:rsid w:val="00B166B4"/>
    <w:rsid w:val="00B168C6"/>
    <w:rsid w:val="00B16C20"/>
    <w:rsid w:val="00B1734A"/>
    <w:rsid w:val="00B2091C"/>
    <w:rsid w:val="00B25925"/>
    <w:rsid w:val="00B27817"/>
    <w:rsid w:val="00B30950"/>
    <w:rsid w:val="00B30B79"/>
    <w:rsid w:val="00B37DB2"/>
    <w:rsid w:val="00B43DD1"/>
    <w:rsid w:val="00B457C3"/>
    <w:rsid w:val="00B46FFC"/>
    <w:rsid w:val="00B514E5"/>
    <w:rsid w:val="00B56471"/>
    <w:rsid w:val="00B57054"/>
    <w:rsid w:val="00B5711F"/>
    <w:rsid w:val="00B609DB"/>
    <w:rsid w:val="00B62029"/>
    <w:rsid w:val="00B64BA6"/>
    <w:rsid w:val="00B7188C"/>
    <w:rsid w:val="00B722AE"/>
    <w:rsid w:val="00B73010"/>
    <w:rsid w:val="00B7310E"/>
    <w:rsid w:val="00B74532"/>
    <w:rsid w:val="00B75AF6"/>
    <w:rsid w:val="00B75BA9"/>
    <w:rsid w:val="00B77CE5"/>
    <w:rsid w:val="00B80531"/>
    <w:rsid w:val="00B806DB"/>
    <w:rsid w:val="00B91119"/>
    <w:rsid w:val="00B95888"/>
    <w:rsid w:val="00BA0768"/>
    <w:rsid w:val="00BA279D"/>
    <w:rsid w:val="00BA513B"/>
    <w:rsid w:val="00BA6080"/>
    <w:rsid w:val="00BB261D"/>
    <w:rsid w:val="00BB2EFE"/>
    <w:rsid w:val="00BB6B9B"/>
    <w:rsid w:val="00BB774F"/>
    <w:rsid w:val="00BC64B8"/>
    <w:rsid w:val="00BD257F"/>
    <w:rsid w:val="00BD5206"/>
    <w:rsid w:val="00BE37AC"/>
    <w:rsid w:val="00BF0C01"/>
    <w:rsid w:val="00BF1DBF"/>
    <w:rsid w:val="00C0048B"/>
    <w:rsid w:val="00C02970"/>
    <w:rsid w:val="00C06F09"/>
    <w:rsid w:val="00C0709F"/>
    <w:rsid w:val="00C10250"/>
    <w:rsid w:val="00C12699"/>
    <w:rsid w:val="00C12F6A"/>
    <w:rsid w:val="00C172D9"/>
    <w:rsid w:val="00C2447D"/>
    <w:rsid w:val="00C26EAD"/>
    <w:rsid w:val="00C34A9F"/>
    <w:rsid w:val="00C4531C"/>
    <w:rsid w:val="00C465F0"/>
    <w:rsid w:val="00C46B75"/>
    <w:rsid w:val="00C516FD"/>
    <w:rsid w:val="00C52A5C"/>
    <w:rsid w:val="00C54EFF"/>
    <w:rsid w:val="00C568A9"/>
    <w:rsid w:val="00C67DE0"/>
    <w:rsid w:val="00C75279"/>
    <w:rsid w:val="00C9169B"/>
    <w:rsid w:val="00C91D50"/>
    <w:rsid w:val="00C975C3"/>
    <w:rsid w:val="00CA118A"/>
    <w:rsid w:val="00CA4D00"/>
    <w:rsid w:val="00CB1B27"/>
    <w:rsid w:val="00CB46A8"/>
    <w:rsid w:val="00CB4E65"/>
    <w:rsid w:val="00CB6798"/>
    <w:rsid w:val="00CC2EB5"/>
    <w:rsid w:val="00CC30C6"/>
    <w:rsid w:val="00CC4A17"/>
    <w:rsid w:val="00CD691C"/>
    <w:rsid w:val="00CD7FE2"/>
    <w:rsid w:val="00CE0D05"/>
    <w:rsid w:val="00CE1310"/>
    <w:rsid w:val="00CE14C4"/>
    <w:rsid w:val="00CE71B4"/>
    <w:rsid w:val="00CF6E2A"/>
    <w:rsid w:val="00D00E28"/>
    <w:rsid w:val="00D05531"/>
    <w:rsid w:val="00D05A77"/>
    <w:rsid w:val="00D05AA2"/>
    <w:rsid w:val="00D071D3"/>
    <w:rsid w:val="00D07BE8"/>
    <w:rsid w:val="00D1098F"/>
    <w:rsid w:val="00D12751"/>
    <w:rsid w:val="00D12B9B"/>
    <w:rsid w:val="00D2249C"/>
    <w:rsid w:val="00D22FA2"/>
    <w:rsid w:val="00D232CA"/>
    <w:rsid w:val="00D23D39"/>
    <w:rsid w:val="00D30C66"/>
    <w:rsid w:val="00D4051D"/>
    <w:rsid w:val="00D455F6"/>
    <w:rsid w:val="00D45703"/>
    <w:rsid w:val="00D5077A"/>
    <w:rsid w:val="00D53346"/>
    <w:rsid w:val="00D55EC5"/>
    <w:rsid w:val="00D6027F"/>
    <w:rsid w:val="00D60CE6"/>
    <w:rsid w:val="00D67B08"/>
    <w:rsid w:val="00D72A3F"/>
    <w:rsid w:val="00D7663E"/>
    <w:rsid w:val="00D82551"/>
    <w:rsid w:val="00D834C5"/>
    <w:rsid w:val="00D84E2B"/>
    <w:rsid w:val="00D8673E"/>
    <w:rsid w:val="00D90BCC"/>
    <w:rsid w:val="00D931A6"/>
    <w:rsid w:val="00D93BB7"/>
    <w:rsid w:val="00D94960"/>
    <w:rsid w:val="00DA4C32"/>
    <w:rsid w:val="00DB1578"/>
    <w:rsid w:val="00DB24D0"/>
    <w:rsid w:val="00DB28DC"/>
    <w:rsid w:val="00DB3361"/>
    <w:rsid w:val="00DB3D84"/>
    <w:rsid w:val="00DB6581"/>
    <w:rsid w:val="00DC34ED"/>
    <w:rsid w:val="00DC4741"/>
    <w:rsid w:val="00DC4941"/>
    <w:rsid w:val="00DD0AF1"/>
    <w:rsid w:val="00DD6901"/>
    <w:rsid w:val="00DE10A6"/>
    <w:rsid w:val="00DE3697"/>
    <w:rsid w:val="00DE45EB"/>
    <w:rsid w:val="00DE5976"/>
    <w:rsid w:val="00DF3E0C"/>
    <w:rsid w:val="00DF7858"/>
    <w:rsid w:val="00E0057E"/>
    <w:rsid w:val="00E10C9D"/>
    <w:rsid w:val="00E224DF"/>
    <w:rsid w:val="00E2390E"/>
    <w:rsid w:val="00E2408D"/>
    <w:rsid w:val="00E30026"/>
    <w:rsid w:val="00E36E12"/>
    <w:rsid w:val="00E4597F"/>
    <w:rsid w:val="00E45F89"/>
    <w:rsid w:val="00E5006D"/>
    <w:rsid w:val="00E52EEC"/>
    <w:rsid w:val="00E54305"/>
    <w:rsid w:val="00E54E09"/>
    <w:rsid w:val="00E56185"/>
    <w:rsid w:val="00E7479D"/>
    <w:rsid w:val="00E77015"/>
    <w:rsid w:val="00E9690E"/>
    <w:rsid w:val="00EA0778"/>
    <w:rsid w:val="00EA29D0"/>
    <w:rsid w:val="00EA6A94"/>
    <w:rsid w:val="00EB08C4"/>
    <w:rsid w:val="00EB1C0F"/>
    <w:rsid w:val="00EB2D60"/>
    <w:rsid w:val="00EC0CCA"/>
    <w:rsid w:val="00ED5375"/>
    <w:rsid w:val="00EE1393"/>
    <w:rsid w:val="00EE7C81"/>
    <w:rsid w:val="00EF3F2A"/>
    <w:rsid w:val="00EF635A"/>
    <w:rsid w:val="00F04618"/>
    <w:rsid w:val="00F12C12"/>
    <w:rsid w:val="00F13C48"/>
    <w:rsid w:val="00F23213"/>
    <w:rsid w:val="00F27EDE"/>
    <w:rsid w:val="00F31D5C"/>
    <w:rsid w:val="00F32328"/>
    <w:rsid w:val="00F329B0"/>
    <w:rsid w:val="00F42E96"/>
    <w:rsid w:val="00F43F7E"/>
    <w:rsid w:val="00F459A5"/>
    <w:rsid w:val="00F46368"/>
    <w:rsid w:val="00F47620"/>
    <w:rsid w:val="00F548CA"/>
    <w:rsid w:val="00F57104"/>
    <w:rsid w:val="00F62540"/>
    <w:rsid w:val="00F62AD3"/>
    <w:rsid w:val="00F72BA0"/>
    <w:rsid w:val="00F72FD6"/>
    <w:rsid w:val="00F80F39"/>
    <w:rsid w:val="00F81670"/>
    <w:rsid w:val="00F81E54"/>
    <w:rsid w:val="00F84061"/>
    <w:rsid w:val="00F90960"/>
    <w:rsid w:val="00F9355D"/>
    <w:rsid w:val="00F943FC"/>
    <w:rsid w:val="00F96812"/>
    <w:rsid w:val="00F96B18"/>
    <w:rsid w:val="00FA3636"/>
    <w:rsid w:val="00FA5444"/>
    <w:rsid w:val="00FB150E"/>
    <w:rsid w:val="00FC490D"/>
    <w:rsid w:val="00FC65CE"/>
    <w:rsid w:val="00FD03A6"/>
    <w:rsid w:val="00FE1D76"/>
    <w:rsid w:val="00FE6172"/>
    <w:rsid w:val="00FE683F"/>
    <w:rsid w:val="00FF2A0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B10A147-176F-4E94-BFB2-EB4031D2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27F"/>
  </w:style>
  <w:style w:type="paragraph" w:styleId="Heading5">
    <w:name w:val="heading 5"/>
    <w:basedOn w:val="Normal"/>
    <w:next w:val="Normal"/>
    <w:link w:val="Ttulo5Char"/>
    <w:unhideWhenUsed/>
    <w:qFormat/>
    <w:rsid w:val="00865B83"/>
    <w:pPr>
      <w:keepNext/>
      <w:spacing w:after="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3B607C"/>
  </w:style>
  <w:style w:type="paragraph" w:styleId="Header">
    <w:name w:val="header"/>
    <w:basedOn w:val="Normal"/>
    <w:link w:val="Cabealho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DefaultParagraphFont"/>
    <w:link w:val="Head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DefaultParagraphFont"/>
    <w:link w:val="Foot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3B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3B60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34CD"/>
    <w:pPr>
      <w:ind w:left="720"/>
      <w:contextualSpacing/>
    </w:pPr>
  </w:style>
  <w:style w:type="character" w:customStyle="1" w:styleId="Ttulo5Char">
    <w:name w:val="Título 5 Char"/>
    <w:basedOn w:val="DefaultParagraphFont"/>
    <w:link w:val="Heading5"/>
    <w:rsid w:val="00865B8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A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">
    <w:name w:val="Body Text"/>
    <w:basedOn w:val="Normal"/>
    <w:link w:val="CorpodetextoChar"/>
    <w:uiPriority w:val="1"/>
    <w:qFormat/>
    <w:rsid w:val="009647B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DefaultParagraphFont"/>
    <w:link w:val="BodyText"/>
    <w:uiPriority w:val="1"/>
    <w:rsid w:val="009647BB"/>
    <w:rPr>
      <w:rFonts w:ascii="Arial MT" w:eastAsia="Arial MT" w:hAnsi="Arial MT" w:cs="Arial MT"/>
      <w:sz w:val="24"/>
      <w:szCs w:val="24"/>
      <w:lang w:val="pt-PT"/>
    </w:rPr>
  </w:style>
  <w:style w:type="character" w:styleId="BookTitle">
    <w:name w:val="Book Title"/>
    <w:basedOn w:val="DefaultParagraphFont"/>
    <w:uiPriority w:val="33"/>
    <w:qFormat/>
    <w:rsid w:val="007C7B3A"/>
    <w:rPr>
      <w:b/>
      <w:bCs/>
      <w:i/>
      <w:iCs/>
      <w:spacing w:val="5"/>
    </w:rPr>
  </w:style>
  <w:style w:type="paragraph" w:customStyle="1" w:styleId="col-md-12">
    <w:name w:val="col-md-12"/>
    <w:basedOn w:val="Normal"/>
    <w:rsid w:val="00F27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11798048-80E3-4788-B90E-69FA3E7CF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1162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Wilians</cp:lastModifiedBy>
  <cp:revision>2</cp:revision>
  <cp:lastPrinted>2026-09-18T17:42:58Z</cp:lastPrinted>
  <dcterms:created xsi:type="dcterms:W3CDTF">2026-09-18T17:38:00Z</dcterms:created>
  <dcterms:modified xsi:type="dcterms:W3CDTF">2026-09-18T17:38:00Z</dcterms:modified>
</cp:coreProperties>
</file>