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7571D2" w:rsidRPr="00852ED9" w:rsidP="007F4EEB" w14:paraId="2298CC55" w14:textId="77777777">
      <w:pPr>
        <w:overflowPunct w:val="0"/>
        <w:autoSpaceDN w:val="0"/>
        <w:spacing w:before="120" w:after="120" w:line="276" w:lineRule="auto"/>
        <w:jc w:val="center"/>
        <w:rPr>
          <w:rFonts w:ascii="Courier New" w:hAnsi="Courier New" w:cs="Courier New"/>
          <w:b/>
          <w:bCs/>
          <w:kern w:val="3"/>
          <w:sz w:val="28"/>
          <w:szCs w:val="28"/>
        </w:rPr>
      </w:pPr>
      <w:r w:rsidRPr="00852ED9">
        <w:rPr>
          <w:rFonts w:ascii="Courier New" w:hAnsi="Courier New" w:cs="Courier New"/>
          <w:b/>
          <w:bCs/>
          <w:kern w:val="3"/>
          <w:sz w:val="28"/>
          <w:szCs w:val="28"/>
        </w:rPr>
        <w:t>Emenda Nº 16 ao Projeto de Emenda Revisional da Lei Orgânica Nº 1/2026</w:t>
      </w:r>
      <w:r w:rsidRPr="00852ED9">
        <w:rPr>
          <w:rFonts w:ascii="Courier New" w:hAnsi="Courier New" w:cs="Courier New"/>
          <w:b/>
          <w:bCs/>
          <w:kern w:val="3"/>
          <w:sz w:val="28"/>
          <w:szCs w:val="28"/>
        </w:rPr>
        <w:t>Emenda Nº 16 ao Projeto de Emenda Revisional da Lei Orgânica Nº 1/2026</w:t>
      </w:r>
    </w:p>
    <w:p w:rsidR="00EE2F9D" w:rsidRPr="00852ED9" w:rsidP="007F4EEB" w14:paraId="27CE3156" w14:textId="77777777">
      <w:pPr>
        <w:overflowPunct w:val="0"/>
        <w:autoSpaceDN w:val="0"/>
        <w:spacing w:before="120" w:after="120" w:line="276" w:lineRule="auto"/>
        <w:jc w:val="both"/>
        <w:rPr>
          <w:rFonts w:ascii="Courier New" w:hAnsi="Courier New" w:cs="Courier New"/>
          <w:kern w:val="3"/>
          <w:sz w:val="22"/>
          <w:szCs w:val="22"/>
        </w:rPr>
      </w:pPr>
    </w:p>
    <w:p w:rsidR="00274563" w:rsidRPr="00852ED9" w:rsidP="00274563" w14:paraId="7E0E4768" w14:textId="6876EA99">
      <w:pPr>
        <w:overflowPunct w:val="0"/>
        <w:autoSpaceDN w:val="0"/>
        <w:spacing w:before="120" w:after="120" w:line="276" w:lineRule="auto"/>
        <w:jc w:val="right"/>
        <w:rPr>
          <w:rFonts w:ascii="Courier New" w:hAnsi="Courier New" w:cs="Courier New"/>
          <w:i/>
          <w:iCs/>
          <w:kern w:val="3"/>
          <w:sz w:val="22"/>
          <w:szCs w:val="22"/>
        </w:rPr>
      </w:pPr>
      <w:r w:rsidRPr="00852ED9">
        <w:rPr>
          <w:rFonts w:ascii="Courier New" w:hAnsi="Courier New" w:cs="Courier New"/>
          <w:i/>
          <w:iCs/>
          <w:kern w:val="3"/>
          <w:sz w:val="22"/>
          <w:szCs w:val="22"/>
        </w:rPr>
        <w:t xml:space="preserve">(EMENDA </w:t>
      </w:r>
      <w:r w:rsidRPr="00745472" w:rsidR="00745472">
        <w:rPr>
          <w:rFonts w:ascii="Courier New" w:hAnsi="Courier New" w:cs="Courier New"/>
          <w:i/>
          <w:iCs/>
          <w:kern w:val="3"/>
          <w:sz w:val="22"/>
          <w:szCs w:val="22"/>
        </w:rPr>
        <w:t>SUBSTITUTIVA</w:t>
      </w:r>
      <w:r w:rsidRPr="00852ED9">
        <w:rPr>
          <w:rFonts w:ascii="Courier New" w:hAnsi="Courier New" w:cs="Courier New"/>
          <w:i/>
          <w:iCs/>
          <w:kern w:val="3"/>
          <w:sz w:val="22"/>
          <w:szCs w:val="22"/>
        </w:rPr>
        <w:t xml:space="preserve"> AO</w:t>
      </w:r>
      <w:r w:rsidRPr="00852ED9">
        <w:rPr>
          <w:rFonts w:ascii="Courier New" w:hAnsi="Courier New" w:cs="Courier New"/>
          <w:i/>
          <w:iCs/>
          <w:kern w:val="3"/>
          <w:sz w:val="22"/>
          <w:szCs w:val="22"/>
        </w:rPr>
        <w:br/>
        <w:t>PROJETO DE EMENDA REVISIONAL DA LEI ORGÂNICA Nº 1/2026)</w:t>
      </w:r>
    </w:p>
    <w:p w:rsidR="00274563" w:rsidRPr="00852ED9" w:rsidP="00274563" w14:paraId="04D6530D" w14:textId="77777777">
      <w:pPr>
        <w:overflowPunct w:val="0"/>
        <w:autoSpaceDN w:val="0"/>
        <w:spacing w:before="120" w:after="120" w:line="276" w:lineRule="auto"/>
        <w:jc w:val="both"/>
        <w:rPr>
          <w:rFonts w:ascii="Courier New" w:hAnsi="Courier New" w:cs="Courier New"/>
          <w:kern w:val="3"/>
          <w:sz w:val="22"/>
          <w:szCs w:val="22"/>
        </w:rPr>
      </w:pPr>
    </w:p>
    <w:p w:rsidR="00274563" w:rsidRPr="00852ED9" w:rsidP="00274563" w14:paraId="2D3CCD5A" w14:textId="357BC903">
      <w:pPr>
        <w:spacing w:before="120" w:after="120" w:line="276" w:lineRule="auto"/>
        <w:ind w:firstLine="708"/>
        <w:jc w:val="both"/>
        <w:rPr>
          <w:rFonts w:ascii="Courier New" w:hAnsi="Courier New" w:cs="Courier New"/>
          <w:sz w:val="22"/>
          <w:szCs w:val="22"/>
        </w:rPr>
      </w:pPr>
      <w:r w:rsidRPr="0061729A">
        <w:rPr>
          <w:rFonts w:ascii="Courier New" w:hAnsi="Courier New" w:cs="Courier New"/>
          <w:sz w:val="22"/>
          <w:szCs w:val="22"/>
        </w:rPr>
        <w:t xml:space="preserve">Substitui-se o </w:t>
      </w:r>
      <w:r w:rsidRPr="001D2791" w:rsidR="001D2791">
        <w:rPr>
          <w:rFonts w:ascii="Courier New" w:hAnsi="Courier New" w:cs="Courier New"/>
          <w:sz w:val="22"/>
          <w:szCs w:val="22"/>
        </w:rPr>
        <w:t xml:space="preserve">inciso III do art. 48 do Projeto de Emenda Revisional da Lei Orgânica nº 1/2026, </w:t>
      </w:r>
      <w:r w:rsidRPr="0061729A">
        <w:rPr>
          <w:rFonts w:ascii="Courier New" w:hAnsi="Courier New" w:cs="Courier New"/>
          <w:sz w:val="22"/>
          <w:szCs w:val="22"/>
        </w:rPr>
        <w:t>passando a vigorar com a seguinte redação:</w:t>
      </w:r>
    </w:p>
    <w:p w:rsidR="00274563" w:rsidRPr="00852ED9" w:rsidP="00274563" w14:paraId="109EAEF2" w14:textId="77777777">
      <w:pPr>
        <w:spacing w:before="120" w:after="120" w:line="276" w:lineRule="auto"/>
        <w:jc w:val="both"/>
        <w:rPr>
          <w:rFonts w:ascii="Courier New" w:hAnsi="Courier New" w:cs="Courier New"/>
          <w:sz w:val="22"/>
          <w:szCs w:val="22"/>
        </w:rPr>
      </w:pPr>
    </w:p>
    <w:p w:rsidR="00274563" w:rsidRPr="00852ED9" w:rsidP="00274563" w14:paraId="32AA24B3"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b/>
          <w:bCs/>
          <w:sz w:val="22"/>
          <w:szCs w:val="22"/>
        </w:rPr>
      </w:pPr>
      <w:r w:rsidRPr="00852ED9">
        <w:rPr>
          <w:rFonts w:ascii="Courier New" w:hAnsi="Courier New" w:cs="Courier New"/>
          <w:b/>
          <w:bCs/>
          <w:sz w:val="22"/>
          <w:szCs w:val="22"/>
        </w:rPr>
        <w:t>TEXTO ORIGINAL:</w:t>
      </w:r>
    </w:p>
    <w:p w:rsidR="00AC0FB7" w:rsidRPr="00AC0FB7" w:rsidP="00AC0FB7" w14:paraId="3B4C471B" w14:textId="6E2D842B">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AC0FB7">
        <w:rPr>
          <w:rFonts w:ascii="Courier New" w:hAnsi="Courier New" w:cs="Courier New"/>
          <w:b/>
          <w:bCs/>
          <w:sz w:val="22"/>
          <w:szCs w:val="22"/>
        </w:rPr>
        <w:t xml:space="preserve">Art. </w:t>
      </w:r>
      <w:r w:rsidR="001D2791">
        <w:rPr>
          <w:rFonts w:ascii="Courier New" w:hAnsi="Courier New" w:cs="Courier New"/>
          <w:b/>
          <w:bCs/>
          <w:sz w:val="22"/>
          <w:szCs w:val="22"/>
        </w:rPr>
        <w:t>48</w:t>
      </w:r>
      <w:r w:rsidR="0061729A">
        <w:rPr>
          <w:rFonts w:ascii="Courier New" w:hAnsi="Courier New" w:cs="Courier New"/>
          <w:b/>
          <w:bCs/>
          <w:sz w:val="22"/>
          <w:szCs w:val="22"/>
        </w:rPr>
        <w:t>.</w:t>
      </w:r>
      <w:r w:rsidRPr="00AC0FB7">
        <w:rPr>
          <w:rFonts w:ascii="Courier New" w:hAnsi="Courier New" w:cs="Courier New"/>
          <w:sz w:val="22"/>
          <w:szCs w:val="22"/>
        </w:rPr>
        <w:t xml:space="preserve"> </w:t>
      </w:r>
      <w:r>
        <w:rPr>
          <w:rFonts w:ascii="Courier New" w:hAnsi="Courier New" w:cs="Courier New"/>
          <w:sz w:val="22"/>
          <w:szCs w:val="22"/>
        </w:rPr>
        <w:t>[</w:t>
      </w:r>
      <w:r w:rsidRPr="00AC0FB7">
        <w:rPr>
          <w:rFonts w:ascii="Courier New" w:hAnsi="Courier New" w:cs="Courier New"/>
          <w:sz w:val="22"/>
          <w:szCs w:val="22"/>
        </w:rPr>
        <w:t>...</w:t>
      </w:r>
      <w:r>
        <w:rPr>
          <w:rFonts w:ascii="Courier New" w:hAnsi="Courier New" w:cs="Courier New"/>
          <w:sz w:val="22"/>
          <w:szCs w:val="22"/>
        </w:rPr>
        <w:t>]</w:t>
      </w:r>
    </w:p>
    <w:p w:rsidR="00274563" w:rsidRPr="00852ED9" w:rsidP="001D2791" w14:paraId="1AA90913" w14:textId="7DEB7BDB">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Pr>
          <w:rFonts w:ascii="Courier New" w:hAnsi="Courier New" w:cs="Courier New"/>
          <w:b/>
          <w:bCs/>
          <w:sz w:val="22"/>
          <w:szCs w:val="22"/>
        </w:rPr>
        <w:t xml:space="preserve">III - </w:t>
      </w:r>
      <w:r w:rsidRPr="001D2791">
        <w:rPr>
          <w:rFonts w:ascii="Courier New" w:hAnsi="Courier New" w:cs="Courier New"/>
          <w:sz w:val="22"/>
          <w:szCs w:val="22"/>
        </w:rPr>
        <w:t>dos cidadãos, mediante iniciativa popular subscrita por, no mínimo, cinco por cento do</w:t>
      </w:r>
      <w:r>
        <w:rPr>
          <w:rFonts w:ascii="Courier New" w:hAnsi="Courier New" w:cs="Courier New"/>
          <w:sz w:val="22"/>
          <w:szCs w:val="22"/>
        </w:rPr>
        <w:t xml:space="preserve"> </w:t>
      </w:r>
      <w:r w:rsidRPr="001D2791">
        <w:rPr>
          <w:rFonts w:ascii="Courier New" w:hAnsi="Courier New" w:cs="Courier New"/>
          <w:sz w:val="22"/>
          <w:szCs w:val="22"/>
        </w:rPr>
        <w:t>eleitorado do Município.</w:t>
      </w:r>
    </w:p>
    <w:p w:rsidR="00274563" w:rsidRPr="00852ED9" w:rsidP="00274563" w14:paraId="61CDE708" w14:textId="77777777">
      <w:pPr>
        <w:spacing w:before="120" w:after="120" w:line="276" w:lineRule="auto"/>
        <w:jc w:val="both"/>
        <w:rPr>
          <w:rFonts w:ascii="Courier New" w:hAnsi="Courier New" w:cs="Courier New"/>
          <w:sz w:val="22"/>
          <w:szCs w:val="22"/>
        </w:rPr>
      </w:pPr>
    </w:p>
    <w:p w:rsidR="00274563" w:rsidRPr="00852ED9" w:rsidP="00274563" w14:paraId="33250289"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b/>
          <w:bCs/>
          <w:sz w:val="22"/>
          <w:szCs w:val="22"/>
        </w:rPr>
      </w:pPr>
      <w:r w:rsidRPr="00852ED9">
        <w:rPr>
          <w:rFonts w:ascii="Courier New" w:hAnsi="Courier New" w:cs="Courier New"/>
          <w:b/>
          <w:bCs/>
          <w:sz w:val="22"/>
          <w:szCs w:val="22"/>
        </w:rPr>
        <w:t>NOVA REDAÇÃO PROPOSTA:</w:t>
      </w:r>
    </w:p>
    <w:p w:rsidR="001D2791" w:rsidRPr="00AC0FB7" w:rsidP="001D2791" w14:paraId="0870C693" w14:textId="77777777">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sidRPr="00AC0FB7">
        <w:rPr>
          <w:rFonts w:ascii="Courier New" w:hAnsi="Courier New" w:cs="Courier New"/>
          <w:b/>
          <w:bCs/>
          <w:sz w:val="22"/>
          <w:szCs w:val="22"/>
        </w:rPr>
        <w:t xml:space="preserve">Art. </w:t>
      </w:r>
      <w:r>
        <w:rPr>
          <w:rFonts w:ascii="Courier New" w:hAnsi="Courier New" w:cs="Courier New"/>
          <w:b/>
          <w:bCs/>
          <w:sz w:val="22"/>
          <w:szCs w:val="22"/>
        </w:rPr>
        <w:t>48.</w:t>
      </w:r>
      <w:r w:rsidRPr="00AC0FB7">
        <w:rPr>
          <w:rFonts w:ascii="Courier New" w:hAnsi="Courier New" w:cs="Courier New"/>
          <w:sz w:val="22"/>
          <w:szCs w:val="22"/>
        </w:rPr>
        <w:t xml:space="preserve"> </w:t>
      </w:r>
      <w:r>
        <w:rPr>
          <w:rFonts w:ascii="Courier New" w:hAnsi="Courier New" w:cs="Courier New"/>
          <w:sz w:val="22"/>
          <w:szCs w:val="22"/>
        </w:rPr>
        <w:t>[</w:t>
      </w:r>
      <w:r w:rsidRPr="00AC0FB7">
        <w:rPr>
          <w:rFonts w:ascii="Courier New" w:hAnsi="Courier New" w:cs="Courier New"/>
          <w:sz w:val="22"/>
          <w:szCs w:val="22"/>
        </w:rPr>
        <w:t>...</w:t>
      </w:r>
      <w:r>
        <w:rPr>
          <w:rFonts w:ascii="Courier New" w:hAnsi="Courier New" w:cs="Courier New"/>
          <w:sz w:val="22"/>
          <w:szCs w:val="22"/>
        </w:rPr>
        <w:t>]</w:t>
      </w:r>
    </w:p>
    <w:p w:rsidR="00274563" w:rsidRPr="00852ED9" w:rsidP="001D2791" w14:paraId="62DFA518" w14:textId="697EA475">
      <w:pPr>
        <w:pBdr>
          <w:top w:val="single" w:sz="4" w:space="1" w:color="C00000"/>
          <w:left w:val="single" w:sz="4" w:space="4" w:color="C00000"/>
          <w:bottom w:val="single" w:sz="4" w:space="1" w:color="C00000"/>
          <w:right w:val="single" w:sz="4" w:space="4" w:color="C00000"/>
        </w:pBdr>
        <w:spacing w:before="120" w:after="120" w:line="276" w:lineRule="auto"/>
        <w:jc w:val="both"/>
        <w:rPr>
          <w:rFonts w:ascii="Courier New" w:hAnsi="Courier New" w:cs="Courier New"/>
          <w:sz w:val="22"/>
          <w:szCs w:val="22"/>
        </w:rPr>
      </w:pPr>
      <w:r>
        <w:rPr>
          <w:rFonts w:ascii="Courier New" w:hAnsi="Courier New" w:cs="Courier New"/>
          <w:b/>
          <w:bCs/>
          <w:sz w:val="22"/>
          <w:szCs w:val="22"/>
        </w:rPr>
        <w:t xml:space="preserve">III - </w:t>
      </w:r>
      <w:r w:rsidRPr="001D2791">
        <w:rPr>
          <w:rFonts w:ascii="Courier New" w:hAnsi="Courier New" w:cs="Courier New"/>
          <w:sz w:val="22"/>
          <w:szCs w:val="22"/>
        </w:rPr>
        <w:t xml:space="preserve">dos cidadãos, mediante iniciativa popular subscrita por, no mínimo, </w:t>
      </w:r>
      <w:r>
        <w:rPr>
          <w:rFonts w:ascii="Courier New" w:hAnsi="Courier New" w:cs="Courier New"/>
          <w:sz w:val="22"/>
          <w:szCs w:val="22"/>
        </w:rPr>
        <w:t>1% (</w:t>
      </w:r>
      <w:r w:rsidRPr="001D2791">
        <w:rPr>
          <w:rFonts w:ascii="Courier New" w:hAnsi="Courier New" w:cs="Courier New"/>
          <w:sz w:val="22"/>
          <w:szCs w:val="22"/>
        </w:rPr>
        <w:t>um por cento</w:t>
      </w:r>
      <w:r>
        <w:rPr>
          <w:rFonts w:ascii="Courier New" w:hAnsi="Courier New" w:cs="Courier New"/>
          <w:sz w:val="22"/>
          <w:szCs w:val="22"/>
        </w:rPr>
        <w:t>)</w:t>
      </w:r>
      <w:r w:rsidRPr="001D2791">
        <w:rPr>
          <w:rFonts w:ascii="Courier New" w:hAnsi="Courier New" w:cs="Courier New"/>
          <w:sz w:val="22"/>
          <w:szCs w:val="22"/>
        </w:rPr>
        <w:t xml:space="preserve"> do eleitorado do Município</w:t>
      </w:r>
      <w:r w:rsidRPr="0061729A">
        <w:rPr>
          <w:rFonts w:ascii="Courier New" w:hAnsi="Courier New" w:cs="Courier New"/>
          <w:sz w:val="22"/>
          <w:szCs w:val="22"/>
        </w:rPr>
        <w:t>.</w:t>
      </w:r>
    </w:p>
    <w:p w:rsidR="00274563" w:rsidRPr="00852ED9" w:rsidP="00274563" w14:paraId="38CD6788" w14:textId="77777777">
      <w:pPr>
        <w:spacing w:before="120" w:after="120" w:line="276" w:lineRule="auto"/>
        <w:rPr>
          <w:rFonts w:ascii="Courier New" w:hAnsi="Courier New" w:cs="Courier New"/>
          <w:sz w:val="22"/>
          <w:szCs w:val="22"/>
        </w:rPr>
      </w:pPr>
    </w:p>
    <w:p w:rsidR="00274563" w:rsidRPr="00852ED9" w:rsidP="00274563" w14:paraId="3B098FC4" w14:textId="1CCFA6B8">
      <w:pPr>
        <w:spacing w:before="120" w:after="120" w:line="276" w:lineRule="auto"/>
        <w:jc w:val="right"/>
        <w:rPr>
          <w:rFonts w:ascii="Courier New" w:hAnsi="Courier New" w:cs="Courier New"/>
          <w:i/>
          <w:iCs/>
          <w:sz w:val="22"/>
          <w:szCs w:val="22"/>
        </w:rPr>
      </w:pPr>
      <w:r w:rsidRPr="00852ED9">
        <w:rPr>
          <w:rFonts w:ascii="Courier New" w:hAnsi="Courier New" w:cs="Courier New"/>
          <w:i/>
          <w:iCs/>
          <w:sz w:val="22"/>
          <w:szCs w:val="22"/>
        </w:rPr>
        <w:t xml:space="preserve">Sala das Sessões “Vereador Santo </w:t>
      </w:r>
      <w:r w:rsidRPr="00852ED9">
        <w:rPr>
          <w:rFonts w:ascii="Courier New" w:hAnsi="Courier New" w:cs="Courier New"/>
          <w:i/>
          <w:iCs/>
          <w:sz w:val="22"/>
          <w:szCs w:val="22"/>
        </w:rPr>
        <w:t>Róttoli</w:t>
      </w:r>
      <w:r w:rsidRPr="00852ED9">
        <w:rPr>
          <w:rFonts w:ascii="Courier New" w:hAnsi="Courier New" w:cs="Courier New"/>
          <w:i/>
          <w:iCs/>
          <w:sz w:val="22"/>
          <w:szCs w:val="22"/>
        </w:rPr>
        <w:t xml:space="preserve">”, </w:t>
      </w:r>
      <w:r w:rsidRPr="00852ED9">
        <w:rPr>
          <w:rFonts w:ascii="Courier New" w:hAnsi="Courier New" w:cs="Courier New"/>
          <w:i/>
          <w:iCs/>
          <w:sz w:val="22"/>
          <w:szCs w:val="22"/>
        </w:rPr>
        <w:fldChar w:fldCharType="begin"/>
      </w:r>
      <w:r w:rsidRPr="00852ED9">
        <w:rPr>
          <w:rFonts w:ascii="Courier New" w:hAnsi="Courier New" w:cs="Courier New"/>
          <w:i/>
          <w:iCs/>
          <w:sz w:val="22"/>
          <w:szCs w:val="22"/>
        </w:rPr>
        <w:instrText xml:space="preserve"> TIME \@ "d' de 'MMMM' de 'yyyy" </w:instrText>
      </w:r>
      <w:r w:rsidRPr="00852ED9">
        <w:rPr>
          <w:rFonts w:ascii="Courier New" w:hAnsi="Courier New" w:cs="Courier New"/>
          <w:i/>
          <w:iCs/>
          <w:sz w:val="22"/>
          <w:szCs w:val="22"/>
        </w:rPr>
        <w:fldChar w:fldCharType="separate"/>
      </w:r>
      <w:r w:rsidRPr="00852ED9">
        <w:rPr>
          <w:rFonts w:ascii="Courier New" w:hAnsi="Courier New" w:cs="Courier New"/>
          <w:i/>
          <w:iCs/>
          <w:sz w:val="22"/>
          <w:szCs w:val="22"/>
        </w:rPr>
        <w:t>14 de outubro de 2026</w:t>
      </w:r>
      <w:r w:rsidRPr="00852ED9">
        <w:rPr>
          <w:rFonts w:ascii="Courier New" w:hAnsi="Courier New" w:cs="Courier New"/>
          <w:i/>
          <w:iCs/>
          <w:sz w:val="22"/>
          <w:szCs w:val="22"/>
        </w:rPr>
        <w:fldChar w:fldCharType="end"/>
      </w:r>
      <w:r w:rsidRPr="00852ED9">
        <w:rPr>
          <w:rFonts w:ascii="Courier New" w:hAnsi="Courier New" w:cs="Courier New"/>
          <w:i/>
          <w:iCs/>
          <w:sz w:val="22"/>
          <w:szCs w:val="22"/>
        </w:rPr>
        <w:t>.</w:t>
      </w:r>
    </w:p>
    <w:p w:rsidR="00274563" w:rsidP="00274563" w14:paraId="78DD375A" w14:textId="77777777">
      <w:pPr>
        <w:spacing w:before="120" w:after="120" w:line="276" w:lineRule="auto"/>
        <w:ind w:firstLine="708"/>
        <w:jc w:val="both"/>
        <w:rPr>
          <w:rFonts w:ascii="Courier New" w:hAnsi="Courier New" w:cs="Courier New"/>
          <w:sz w:val="22"/>
          <w:szCs w:val="22"/>
        </w:rPr>
      </w:pPr>
    </w:p>
    <w:p w:rsidR="00852ED9" w:rsidRPr="00852ED9" w:rsidP="00274563" w14:paraId="3724FF22" w14:textId="77777777">
      <w:pPr>
        <w:spacing w:before="120" w:after="120" w:line="276" w:lineRule="auto"/>
        <w:ind w:firstLine="708"/>
        <w:jc w:val="both"/>
        <w:rPr>
          <w:rFonts w:ascii="Courier New" w:hAnsi="Courier New" w:cs="Courier New"/>
          <w:sz w:val="22"/>
          <w:szCs w:val="22"/>
        </w:rPr>
      </w:pPr>
    </w:p>
    <w:p w:rsidR="00465074" w:rsidRPr="00852ED9" w:rsidP="00A70115" w14:paraId="74A51B15" w14:textId="77777777">
      <w:pPr>
        <w:spacing w:before="120" w:after="120" w:line="276" w:lineRule="auto"/>
        <w:jc w:val="center"/>
        <w:rPr>
          <w:rFonts w:ascii="Courier New" w:hAnsi="Courier New" w:cs="Courier New"/>
          <w:sz w:val="22"/>
          <w:szCs w:val="22"/>
        </w:rPr>
      </w:pPr>
      <w:r w:rsidRPr="00852ED9">
        <w:rPr>
          <w:rFonts w:ascii="Courier New" w:hAnsi="Courier New" w:cs="Courier New"/>
          <w:i/>
          <w:iCs/>
          <w:sz w:val="22"/>
          <w:szCs w:val="22"/>
        </w:rPr>
        <w:t>(assinado digitalmente)</w:t>
      </w:r>
    </w:p>
    <w:p w:rsidR="00465074" w:rsidRPr="00852ED9" w:rsidP="00A70115" w14:paraId="7D0CF115" w14:textId="77777777">
      <w:pPr>
        <w:spacing w:before="120" w:after="120" w:line="276" w:lineRule="auto"/>
        <w:jc w:val="center"/>
        <w:rPr>
          <w:rFonts w:ascii="Courier New" w:hAnsi="Courier New" w:cs="Courier New"/>
          <w:b/>
          <w:bCs/>
          <w:sz w:val="22"/>
          <w:szCs w:val="22"/>
        </w:rPr>
      </w:pPr>
      <w:r w:rsidRPr="00852ED9">
        <w:rPr>
          <w:rFonts w:ascii="Courier New" w:hAnsi="Courier New" w:cs="Courier New"/>
          <w:b/>
          <w:bCs/>
          <w:sz w:val="22"/>
          <w:szCs w:val="22"/>
        </w:rPr>
        <w:t>VEREADOR ERNANI LUIZ DONATTI GRAGNANELLO</w:t>
      </w:r>
      <w:r w:rsidRPr="00852ED9">
        <w:rPr>
          <w:rFonts w:ascii="Courier New" w:hAnsi="Courier New" w:cs="Courier New"/>
          <w:b/>
          <w:bCs/>
          <w:sz w:val="22"/>
          <w:szCs w:val="22"/>
        </w:rPr>
        <w:br/>
        <w:t>PARTIDO DOS TRABALHADORES (PT)</w:t>
      </w:r>
    </w:p>
    <w:p w:rsidR="00465074" w:rsidRPr="00852ED9" w:rsidP="005C5121" w14:paraId="5FEF3A86" w14:textId="77777777">
      <w:pPr>
        <w:spacing w:before="120" w:after="120" w:line="276" w:lineRule="auto"/>
        <w:jc w:val="center"/>
        <w:rPr>
          <w:rFonts w:ascii="Courier New" w:hAnsi="Courier New" w:cs="Courier New"/>
          <w:sz w:val="22"/>
          <w:szCs w:val="22"/>
        </w:rPr>
      </w:pPr>
      <w:r w:rsidRPr="00852ED9">
        <w:rPr>
          <w:rFonts w:ascii="Courier New" w:hAnsi="Courier New" w:cs="Courier New"/>
          <w:b/>
          <w:noProof/>
          <w:sz w:val="22"/>
          <w:szCs w:val="22"/>
        </w:rPr>
        <w:drawing>
          <wp:inline distT="0" distB="0" distL="0" distR="0">
            <wp:extent cx="2658395" cy="1233577"/>
            <wp:effectExtent l="0" t="0" r="8890" b="5080"/>
            <wp:docPr id="56238786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53358" name="Imagem 2"/>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rcRect l="7288" t="19460" r="7742" b="25128"/>
                    <a:stretch>
                      <a:fillRect/>
                    </a:stretch>
                  </pic:blipFill>
                  <pic:spPr bwMode="auto">
                    <a:xfrm>
                      <a:off x="0" y="0"/>
                      <a:ext cx="2888540" cy="1340371"/>
                    </a:xfrm>
                    <a:prstGeom prst="rect">
                      <a:avLst/>
                    </a:prstGeom>
                    <a:noFill/>
                    <a:ln>
                      <a:noFill/>
                    </a:ln>
                  </pic:spPr>
                </pic:pic>
              </a:graphicData>
            </a:graphic>
          </wp:inline>
        </w:drawing>
      </w:r>
      <w:r w:rsidRPr="00852ED9">
        <w:rPr>
          <w:rFonts w:ascii="Courier New" w:hAnsi="Courier New" w:cs="Courier New"/>
          <w:sz w:val="22"/>
          <w:szCs w:val="22"/>
        </w:rPr>
        <w:br w:type="page"/>
      </w:r>
    </w:p>
    <w:p w:rsidR="00465074" w:rsidRPr="00852ED9" w:rsidP="005C5121" w14:paraId="77A50B75" w14:textId="77777777">
      <w:pPr>
        <w:spacing w:before="120" w:after="120" w:line="276" w:lineRule="auto"/>
        <w:jc w:val="center"/>
        <w:rPr>
          <w:rFonts w:ascii="Courier New" w:hAnsi="Courier New" w:cs="Courier New"/>
          <w:b/>
          <w:bCs/>
          <w:sz w:val="22"/>
          <w:szCs w:val="22"/>
          <w:u w:val="single"/>
        </w:rPr>
      </w:pPr>
      <w:r w:rsidRPr="00852ED9">
        <w:rPr>
          <w:rFonts w:ascii="Courier New" w:hAnsi="Courier New" w:cs="Courier New"/>
          <w:b/>
          <w:bCs/>
          <w:sz w:val="22"/>
          <w:szCs w:val="22"/>
          <w:u w:val="single"/>
        </w:rPr>
        <w:t>JUSTIFICAÇÃO</w:t>
      </w:r>
    </w:p>
    <w:p w:rsidR="00465074" w:rsidRPr="00852ED9" w:rsidP="003B578C" w14:paraId="11B56D1C" w14:textId="77777777">
      <w:pPr>
        <w:spacing w:before="120" w:after="120" w:line="276" w:lineRule="auto"/>
        <w:ind w:firstLine="567"/>
        <w:jc w:val="both"/>
        <w:rPr>
          <w:rFonts w:ascii="Courier New" w:hAnsi="Courier New" w:cs="Courier New"/>
          <w:sz w:val="22"/>
          <w:szCs w:val="22"/>
        </w:rPr>
      </w:pPr>
    </w:p>
    <w:p w:rsidR="001D2791" w:rsidRPr="001D2791" w:rsidP="001D2791" w14:paraId="4F21C8CF"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 presente Emenda Substitutiva tem por finalidade ampliar as condições de exercício da soberania popular no âmbito municipal, mediante redução de cinco para um por cento do eleitorado do requisito de subscrição de propostas populares de emenda à Lei Orgânica do Município de Mogi Mirim.</w:t>
      </w:r>
    </w:p>
    <w:p w:rsidR="001D2791" w:rsidRPr="001D2791" w:rsidP="001D2791" w14:paraId="45DC2C9A"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 Constituição Federal, em seu art. 1º, parágrafo único, estabelece que todo o poder emana do povo, que o exerce por meio de representantes eleitos ou diretamente, nos termos constitucionais. O art. 14, inciso III, reconhece expressamente a iniciativa popular como instrumento de exercício da soberania popular.</w:t>
      </w:r>
    </w:p>
    <w:p w:rsidR="001D2791" w:rsidRPr="001D2791" w:rsidP="001D2791" w14:paraId="04033540"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 autonomia político-legislativa do Município, assegurada pelos arts. 18, 29 e 30 da Constituição Federal, compreende a capacidade de disciplinar sua organização institucional por meio da Lei Orgânica, respeitados os princípios e limites constitucionais.</w:t>
      </w:r>
    </w:p>
    <w:p w:rsidR="001D2791" w:rsidRPr="001D2791" w:rsidP="001D2791" w14:paraId="5208630D"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Embora o art. 29, inciso XIII, da Constituição Federal estabeleça a exigência mínima de cinco por cento do eleitorado para a apresentação de projetos de lei municipais de iniciativa popular, tal dispositivo não disciplina expressamente o percentual exigível para propostas populares de emenda à Lei Orgânica, espécie normativa distinta das leis ordinárias e complementares.</w:t>
      </w:r>
    </w:p>
    <w:p w:rsidR="001D2791" w:rsidRPr="001D2791" w:rsidP="001D2791" w14:paraId="18A53AEB"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 distinção encontra respaldo na própria Constituição do Estado de São Paulo, que, em seu art. 22, inciso IV, admite a apresentação de propostas de emenda à Constituição Estadual mediante iniciativa popular subscrita por, no mínimo, um por cento dos eleitores.</w:t>
      </w:r>
    </w:p>
    <w:p w:rsidR="001D2791" w:rsidRPr="001D2791" w:rsidP="001D2791" w14:paraId="356A90A8"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O parâmetro estadual demonstra que a exigência de um por cento do eleitorado é admitida no ordenamento constitucional paulista para a iniciativa popular de alteração da norma fundamental de organização política do Estado.</w:t>
      </w:r>
    </w:p>
    <w:p w:rsidR="001D2791" w:rsidRPr="001D2791" w:rsidP="001D2791" w14:paraId="15241999" w14:textId="7CD8ED89">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 jurisprudência do Supremo Tribunal Federal também reconhece a possibilidade de ampliação dos instrumentos de participação popular nos processos de alteração constitucional.</w:t>
      </w:r>
      <w:r w:rsidR="0006767B">
        <w:rPr>
          <w:rFonts w:ascii="Courier New" w:hAnsi="Courier New" w:cs="Courier New"/>
          <w:sz w:val="22"/>
          <w:szCs w:val="22"/>
        </w:rPr>
        <w:t xml:space="preserve"> </w:t>
      </w:r>
      <w:r w:rsidRPr="001D2791">
        <w:rPr>
          <w:rFonts w:ascii="Courier New" w:hAnsi="Courier New" w:cs="Courier New"/>
          <w:sz w:val="22"/>
          <w:szCs w:val="22"/>
        </w:rPr>
        <w:t>No julgamento da Ação Direta de Inconstitucionalidade nº 825/AP, Relator Ministro Alexandre de Moraes, Tribunal Pleno, concluído em 25 de outubro de 2018, o STF reconheceu a constitucionalidade de dispositivo da Constituição do Estado do Amapá que admitia a apresentação de propostas de emenda constitucional por iniciativa popular.</w:t>
      </w:r>
      <w:r w:rsidR="0006767B">
        <w:rPr>
          <w:rFonts w:ascii="Courier New" w:hAnsi="Courier New" w:cs="Courier New"/>
          <w:sz w:val="22"/>
          <w:szCs w:val="22"/>
        </w:rPr>
        <w:t xml:space="preserve"> </w:t>
      </w:r>
      <w:r w:rsidRPr="001D2791">
        <w:rPr>
          <w:rFonts w:ascii="Courier New" w:hAnsi="Courier New" w:cs="Courier New"/>
          <w:sz w:val="22"/>
          <w:szCs w:val="22"/>
        </w:rPr>
        <w:t>Na ocasião, prevaleceu o entendimento de que a ausência de previsão de iniciativa popular para alteração da própria Constituição Federal não impede que os Estados estabeleçam essa possibilidade em suas Constituições, ampliando os instrumentos de participação democrática.</w:t>
      </w:r>
    </w:p>
    <w:p w:rsidR="001D2791" w:rsidRPr="001D2791" w:rsidP="001D2791" w14:paraId="2956DC3E"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 xml:space="preserve">Embora o precedente se refira especificamente ao processo de alteração constitucional estadual, seus fundamentos oferecem respaldo </w:t>
      </w:r>
      <w:r w:rsidRPr="001D2791">
        <w:rPr>
          <w:rFonts w:ascii="Courier New" w:hAnsi="Courier New" w:cs="Courier New"/>
          <w:sz w:val="22"/>
          <w:szCs w:val="22"/>
        </w:rPr>
        <w:t>à compreensão de que a disciplina da iniciativa popular de reforma da Lei Orgânica integra o espaço de autonomia municipal, desde que respeitados os limites constitucionais aplicáveis.</w:t>
      </w:r>
    </w:p>
    <w:p w:rsidR="001D2791" w:rsidRPr="001D2791" w:rsidP="001D2791" w14:paraId="711D3F7F"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 redução proposta também encontra exemplo na legislação municipal paulista. A Lei Orgânica do Município de Santa Albertina, em seu art. 48, inciso III, estabelece o percentual mínimo de um por cento dos eleitores para a apresentação de propostas populares de emenda à Lei Orgânica, preservando, em dispositivo distinto, o percentual constitucional de cinco por cento para projetos de lei de iniciativa popular.</w:t>
      </w:r>
    </w:p>
    <w:p w:rsidR="001D2791" w:rsidRPr="001D2791" w:rsidP="001D2791" w14:paraId="1AF9AD4F"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Importa ressaltar que a alteração ora apresentada não modifica os requisitos de aprovação das emendas à Lei Orgânica, não dispensa a apreciação parlamentar nem afasta as audiências públicas e demais garantias procedimentais previstas no ordenamento jurídico.</w:t>
      </w:r>
    </w:p>
    <w:p w:rsidR="001D2791" w:rsidRPr="001D2791" w:rsidP="001D2791" w14:paraId="3012C64D"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 redução diz respeito exclusivamente à legitimidade para deflagrar o processo legislativo, permanecendo a decisão final submetida à Câmara Municipal, segundo o procedimento e o quórum constitucionalmente exigidos.</w:t>
      </w:r>
    </w:p>
    <w:p w:rsidR="001D2791" w:rsidRPr="001D2791" w:rsidP="001D2791" w14:paraId="659176A6" w14:textId="77777777">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 medida permite que parcela menor, porém expressiva, do eleitorado apresente formalmente propostas de atualização da Lei Orgânica, ampliando as possibilidades de participação popular sem comprometer a estabilidade da ordem jurídica municipal.</w:t>
      </w:r>
    </w:p>
    <w:p w:rsidR="008871E7" w:rsidRPr="00852ED9" w:rsidP="001D2791" w14:paraId="5C06C57F" w14:textId="40714133">
      <w:pPr>
        <w:pStyle w:val="NormalWeb"/>
        <w:spacing w:before="120" w:after="120" w:line="276" w:lineRule="auto"/>
        <w:ind w:firstLine="567"/>
        <w:jc w:val="both"/>
        <w:rPr>
          <w:rFonts w:ascii="Courier New" w:hAnsi="Courier New" w:cs="Courier New"/>
          <w:sz w:val="22"/>
          <w:szCs w:val="22"/>
        </w:rPr>
      </w:pPr>
      <w:r w:rsidRPr="001D2791">
        <w:rPr>
          <w:rFonts w:ascii="Courier New" w:hAnsi="Courier New" w:cs="Courier New"/>
          <w:sz w:val="22"/>
          <w:szCs w:val="22"/>
        </w:rPr>
        <w:t>Assim, a presente Emenda busca harmonizar a legislação orgânica municipal com os instrumentos de democracia participativa admitidos pela Constituição paulista, fortalecendo a cidadania, o pluralismo político e a participação direta da população na organização institucional do Município.</w:t>
      </w:r>
    </w:p>
    <w:sectPr w:rsidSect="002D25FF">
      <w:headerReference w:type="default" r:id="rId6"/>
      <w:footerReference w:type="default" r:id="rId7"/>
      <w:pgSz w:w="11906" w:h="16838" w:code="9"/>
      <w:pgMar w:top="1985" w:right="1134" w:bottom="1134" w:left="1701" w:header="680" w:footer="28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Courier New" w:hAnsi="Courier New" w:cs="Courier New"/>
        <w:color w:val="171717" w:themeColor="background2" w:themeShade="1A"/>
        <w:sz w:val="18"/>
        <w:szCs w:val="18"/>
      </w:rPr>
      <w:id w:val="-1695989768"/>
      <w:docPartObj>
        <w:docPartGallery w:val="Page Numbers (Bottom of Page)"/>
        <w:docPartUnique/>
      </w:docPartObj>
    </w:sdtPr>
    <w:sdtContent>
      <w:sdt>
        <w:sdtPr>
          <w:rPr>
            <w:rFonts w:ascii="Courier New" w:hAnsi="Courier New" w:cs="Courier New"/>
            <w:color w:val="171717" w:themeColor="background2" w:themeShade="1A"/>
            <w:sz w:val="18"/>
            <w:szCs w:val="18"/>
          </w:rPr>
          <w:id w:val="-1769616900"/>
          <w:docPartObj>
            <w:docPartGallery w:val="Page Numbers (Top of Page)"/>
            <w:docPartUnique/>
          </w:docPartObj>
        </w:sdtPr>
        <w:sdtContent>
          <w:p w:rsidR="00245209" w:rsidRPr="00962D1C" w:rsidP="00962D1C" w14:paraId="6F3CD22F" w14:textId="1537432C">
            <w:pPr>
              <w:pStyle w:val="Footer"/>
              <w:jc w:val="right"/>
              <w:rPr>
                <w:rFonts w:ascii="Courier New" w:hAnsi="Courier New" w:cs="Courier New"/>
                <w:b/>
                <w:bCs/>
                <w:color w:val="171717" w:themeColor="background2" w:themeShade="1A"/>
                <w:sz w:val="18"/>
                <w:szCs w:val="18"/>
              </w:rPr>
            </w:pPr>
            <w:r w:rsidRPr="00962D1C">
              <w:rPr>
                <w:rFonts w:ascii="Courier New" w:hAnsi="Courier New" w:cs="Courier New"/>
                <w:color w:val="171717" w:themeColor="background2" w:themeShade="1A"/>
                <w:sz w:val="18"/>
                <w:szCs w:val="18"/>
              </w:rPr>
              <w:t xml:space="preserve">Página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PAGE</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3</w:t>
            </w:r>
            <w:r w:rsidRPr="00962D1C">
              <w:rPr>
                <w:rFonts w:ascii="Courier New" w:hAnsi="Courier New" w:cs="Courier New"/>
                <w:b/>
                <w:bCs/>
                <w:color w:val="171717" w:themeColor="background2" w:themeShade="1A"/>
                <w:sz w:val="18"/>
                <w:szCs w:val="18"/>
              </w:rPr>
              <w:fldChar w:fldCharType="end"/>
            </w:r>
            <w:r w:rsidRPr="00962D1C">
              <w:rPr>
                <w:rFonts w:ascii="Courier New" w:hAnsi="Courier New" w:cs="Courier New"/>
                <w:color w:val="171717" w:themeColor="background2" w:themeShade="1A"/>
                <w:sz w:val="18"/>
                <w:szCs w:val="18"/>
              </w:rPr>
              <w:t xml:space="preserve"> de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NUMPAGES</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3</w:t>
            </w:r>
            <w:r w:rsidRPr="00962D1C">
              <w:rPr>
                <w:rFonts w:ascii="Courier New" w:hAnsi="Courier New" w:cs="Courier New"/>
                <w:b/>
                <w:bCs/>
                <w:color w:val="171717" w:themeColor="background2" w:themeShade="1A"/>
                <w:sz w:val="18"/>
                <w:szCs w:val="18"/>
              </w:rPr>
              <w:fldChar w:fldCharType="end"/>
            </w:r>
          </w:p>
        </w:sdtContent>
      </w:sdt>
    </w:sdtContent>
  </w:sdt>
  <w:p w:rsidR="007E3DC3" w:rsidRPr="00962D1C" w:rsidP="007E3DC3" w14:paraId="3F9E1FE5" w14:textId="77777777">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Rua Dr. Jose Alves, nº 129, centro, Mogi Mirim/SP</w:t>
    </w:r>
  </w:p>
  <w:p w:rsidR="007E3DC3" w:rsidRPr="00962D1C" w:rsidP="007E3DC3" w14:paraId="26C4E298" w14:textId="5BA8A1D3">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Fone (019) 3814.1200 – Fax: (019) 3814.1224.</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8BB" w:rsidRPr="007256BA" w:rsidP="007F648B" w14:paraId="50644342" w14:textId="77777777">
    <w:pPr>
      <w:pStyle w:val="Header"/>
      <w:tabs>
        <w:tab w:val="clear" w:pos="4419"/>
        <w:tab w:val="clear" w:pos="8838"/>
      </w:tabs>
      <w:ind w:left="2268"/>
      <w:jc w:val="center"/>
      <w:rPr>
        <w:rFonts w:ascii="Courier New" w:hAnsi="Courier New" w:cs="Courier New"/>
        <w:b/>
        <w:sz w:val="34"/>
      </w:rPr>
    </w:pPr>
    <w:r w:rsidRPr="007256BA">
      <w:rPr>
        <w:rFonts w:ascii="Courier New" w:hAnsi="Courier New" w:cs="Courier New"/>
        <w:noProof/>
        <w:lang w:eastAsia="pt-BR"/>
      </w:rPr>
      <w:drawing>
        <wp:anchor distT="0" distB="0" distL="114300" distR="114300" simplePos="0" relativeHeight="251658240" behindDoc="0" locked="0" layoutInCell="1" allowOverlap="1">
          <wp:simplePos x="0" y="0"/>
          <wp:positionH relativeFrom="column">
            <wp:posOffset>76790</wp:posOffset>
          </wp:positionH>
          <wp:positionV relativeFrom="paragraph">
            <wp:posOffset>-240609</wp:posOffset>
          </wp:positionV>
          <wp:extent cx="1211720" cy="882061"/>
          <wp:effectExtent l="0" t="0" r="7620" b="0"/>
          <wp:wrapNone/>
          <wp:docPr id="1255320224" name="Imagem 1255320224"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3093" name="Picture 1" descr="brasaomm"/>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11720" cy="8820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56BA">
      <w:rPr>
        <w:rFonts w:ascii="Courier New" w:hAnsi="Courier New" w:cs="Courier New"/>
        <w:b/>
        <w:sz w:val="34"/>
      </w:rPr>
      <w:t>CÂMARA MUNICIPAL DE MOGI MIRIM</w:t>
    </w:r>
  </w:p>
  <w:p w:rsidR="00B638BB" w:rsidRPr="0057381F" w:rsidP="007F648B" w14:paraId="31751651" w14:textId="77777777">
    <w:pPr>
      <w:pStyle w:val="Header"/>
      <w:tabs>
        <w:tab w:val="clear" w:pos="4419"/>
      </w:tabs>
      <w:ind w:left="2268"/>
      <w:jc w:val="center"/>
      <w:rPr>
        <w:rFonts w:ascii="Courier New" w:hAnsi="Courier New" w:cs="Courier New"/>
        <w:sz w:val="32"/>
        <w:szCs w:val="32"/>
      </w:rPr>
    </w:pPr>
    <w:r w:rsidRPr="0057381F">
      <w:rPr>
        <w:rFonts w:ascii="Courier New" w:hAnsi="Courier New" w:cs="Courier New"/>
        <w:b/>
        <w:bCs/>
        <w:sz w:val="28"/>
        <w:szCs w:val="28"/>
      </w:rPr>
      <w:t>GABINETE DO VEREADOR ERNANI GRAGNANELLO</w:t>
    </w:r>
  </w:p>
  <w:p w:rsidR="00D878CD" w:rsidRPr="00B638BB" w:rsidP="00B638BB" w14:paraId="1A742442" w14:textId="6FACB9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73283"/>
    <w:multiLevelType w:val="multilevel"/>
    <w:tmpl w:val="6F78DBB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04131F"/>
    <w:multiLevelType w:val="hybridMultilevel"/>
    <w:tmpl w:val="68E0CD8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
    <w:nsid w:val="548672C1"/>
    <w:multiLevelType w:val="multilevel"/>
    <w:tmpl w:val="597E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F1287A"/>
    <w:multiLevelType w:val="multilevel"/>
    <w:tmpl w:val="0CE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2556B7F"/>
    <w:multiLevelType w:val="hybridMultilevel"/>
    <w:tmpl w:val="5B3C921A"/>
    <w:lvl w:ilvl="0">
      <w:start w:val="1"/>
      <w:numFmt w:val="decimal"/>
      <w:lvlText w:val="%1)"/>
      <w:lvlJc w:val="left"/>
      <w:pPr>
        <w:ind w:left="1428" w:hanging="360"/>
      </w:pPr>
      <w:rPr>
        <w:b/>
        <w:bCs/>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5">
    <w:nsid w:val="7D3B0B77"/>
    <w:multiLevelType w:val="multilevel"/>
    <w:tmpl w:val="0C78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6C6EE3"/>
    <w:multiLevelType w:val="hybridMultilevel"/>
    <w:tmpl w:val="8CCABB6C"/>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D"/>
    <w:rsid w:val="00020022"/>
    <w:rsid w:val="00031FEB"/>
    <w:rsid w:val="00037523"/>
    <w:rsid w:val="000401AF"/>
    <w:rsid w:val="00040D21"/>
    <w:rsid w:val="000428DB"/>
    <w:rsid w:val="00056D9C"/>
    <w:rsid w:val="00064C97"/>
    <w:rsid w:val="0006767B"/>
    <w:rsid w:val="00076553"/>
    <w:rsid w:val="000958A6"/>
    <w:rsid w:val="000A6F2E"/>
    <w:rsid w:val="000B08D8"/>
    <w:rsid w:val="000B4EDA"/>
    <w:rsid w:val="000B5735"/>
    <w:rsid w:val="000C7B42"/>
    <w:rsid w:val="000D145E"/>
    <w:rsid w:val="000E658D"/>
    <w:rsid w:val="000F672F"/>
    <w:rsid w:val="00105020"/>
    <w:rsid w:val="00106142"/>
    <w:rsid w:val="00123E53"/>
    <w:rsid w:val="00124163"/>
    <w:rsid w:val="001277C1"/>
    <w:rsid w:val="001438A8"/>
    <w:rsid w:val="00153665"/>
    <w:rsid w:val="00154A5F"/>
    <w:rsid w:val="00156CD3"/>
    <w:rsid w:val="00156E23"/>
    <w:rsid w:val="001610A9"/>
    <w:rsid w:val="0016556C"/>
    <w:rsid w:val="00176E7E"/>
    <w:rsid w:val="00181152"/>
    <w:rsid w:val="00182771"/>
    <w:rsid w:val="00183AF0"/>
    <w:rsid w:val="00191C89"/>
    <w:rsid w:val="001949B0"/>
    <w:rsid w:val="001959EF"/>
    <w:rsid w:val="0019618A"/>
    <w:rsid w:val="001A39DE"/>
    <w:rsid w:val="001B42BA"/>
    <w:rsid w:val="001C3AA6"/>
    <w:rsid w:val="001D2791"/>
    <w:rsid w:val="00200F1C"/>
    <w:rsid w:val="002210E8"/>
    <w:rsid w:val="002403E6"/>
    <w:rsid w:val="00241452"/>
    <w:rsid w:val="0024425A"/>
    <w:rsid w:val="00245209"/>
    <w:rsid w:val="00257241"/>
    <w:rsid w:val="00274563"/>
    <w:rsid w:val="0027575E"/>
    <w:rsid w:val="00296637"/>
    <w:rsid w:val="00296EA6"/>
    <w:rsid w:val="00297907"/>
    <w:rsid w:val="002A71BE"/>
    <w:rsid w:val="002B2E59"/>
    <w:rsid w:val="002B35DF"/>
    <w:rsid w:val="002B572E"/>
    <w:rsid w:val="002C14C0"/>
    <w:rsid w:val="002C4498"/>
    <w:rsid w:val="002D1B41"/>
    <w:rsid w:val="002D25FF"/>
    <w:rsid w:val="002D2C82"/>
    <w:rsid w:val="002D55C4"/>
    <w:rsid w:val="002D68CE"/>
    <w:rsid w:val="002F3132"/>
    <w:rsid w:val="002F350B"/>
    <w:rsid w:val="002F76C7"/>
    <w:rsid w:val="00307AFD"/>
    <w:rsid w:val="003226F4"/>
    <w:rsid w:val="00327030"/>
    <w:rsid w:val="003274BA"/>
    <w:rsid w:val="00332D04"/>
    <w:rsid w:val="00351C70"/>
    <w:rsid w:val="0035352F"/>
    <w:rsid w:val="0035370A"/>
    <w:rsid w:val="00355277"/>
    <w:rsid w:val="00374AF7"/>
    <w:rsid w:val="00386202"/>
    <w:rsid w:val="003B578C"/>
    <w:rsid w:val="003C411C"/>
    <w:rsid w:val="003C472E"/>
    <w:rsid w:val="003C4E89"/>
    <w:rsid w:val="003C62C3"/>
    <w:rsid w:val="003C76C6"/>
    <w:rsid w:val="003D352F"/>
    <w:rsid w:val="003D5A48"/>
    <w:rsid w:val="003E0416"/>
    <w:rsid w:val="003E2852"/>
    <w:rsid w:val="003E7309"/>
    <w:rsid w:val="00401038"/>
    <w:rsid w:val="00402140"/>
    <w:rsid w:val="00416282"/>
    <w:rsid w:val="00426E1A"/>
    <w:rsid w:val="004401C1"/>
    <w:rsid w:val="00452524"/>
    <w:rsid w:val="004622A3"/>
    <w:rsid w:val="00462DD5"/>
    <w:rsid w:val="00465074"/>
    <w:rsid w:val="00466795"/>
    <w:rsid w:val="00473BA2"/>
    <w:rsid w:val="004776B5"/>
    <w:rsid w:val="00481B75"/>
    <w:rsid w:val="004A38C7"/>
    <w:rsid w:val="004C4CD8"/>
    <w:rsid w:val="004C5EEC"/>
    <w:rsid w:val="004C7ED8"/>
    <w:rsid w:val="004D0063"/>
    <w:rsid w:val="004D2029"/>
    <w:rsid w:val="004E4ADA"/>
    <w:rsid w:val="004E6D12"/>
    <w:rsid w:val="004F1BCE"/>
    <w:rsid w:val="004F7A40"/>
    <w:rsid w:val="00507EC7"/>
    <w:rsid w:val="00510DC1"/>
    <w:rsid w:val="00517C44"/>
    <w:rsid w:val="00521BE4"/>
    <w:rsid w:val="00537FEA"/>
    <w:rsid w:val="00541302"/>
    <w:rsid w:val="005433F5"/>
    <w:rsid w:val="005446F3"/>
    <w:rsid w:val="005507A9"/>
    <w:rsid w:val="00560B86"/>
    <w:rsid w:val="00563BAB"/>
    <w:rsid w:val="00564B9E"/>
    <w:rsid w:val="0057381F"/>
    <w:rsid w:val="00574581"/>
    <w:rsid w:val="0059377F"/>
    <w:rsid w:val="005C5121"/>
    <w:rsid w:val="005C6926"/>
    <w:rsid w:val="005D014E"/>
    <w:rsid w:val="005D1A64"/>
    <w:rsid w:val="005E2E1F"/>
    <w:rsid w:val="005E33D2"/>
    <w:rsid w:val="005F3AEA"/>
    <w:rsid w:val="005F4015"/>
    <w:rsid w:val="005F4D88"/>
    <w:rsid w:val="00605473"/>
    <w:rsid w:val="00606FAD"/>
    <w:rsid w:val="00612EC2"/>
    <w:rsid w:val="0061729A"/>
    <w:rsid w:val="006241C5"/>
    <w:rsid w:val="006267C8"/>
    <w:rsid w:val="006319D1"/>
    <w:rsid w:val="00634822"/>
    <w:rsid w:val="00634D61"/>
    <w:rsid w:val="00642056"/>
    <w:rsid w:val="00657DB6"/>
    <w:rsid w:val="0066388F"/>
    <w:rsid w:val="0068334C"/>
    <w:rsid w:val="0068590A"/>
    <w:rsid w:val="006A3E9F"/>
    <w:rsid w:val="006B2CD0"/>
    <w:rsid w:val="006B701B"/>
    <w:rsid w:val="006C3627"/>
    <w:rsid w:val="006C51EA"/>
    <w:rsid w:val="006C6A29"/>
    <w:rsid w:val="006D01AE"/>
    <w:rsid w:val="006D31CD"/>
    <w:rsid w:val="006D44EA"/>
    <w:rsid w:val="006D56EE"/>
    <w:rsid w:val="006E31FD"/>
    <w:rsid w:val="006F1586"/>
    <w:rsid w:val="006F3588"/>
    <w:rsid w:val="00700234"/>
    <w:rsid w:val="00702152"/>
    <w:rsid w:val="00704898"/>
    <w:rsid w:val="00706322"/>
    <w:rsid w:val="00720772"/>
    <w:rsid w:val="007214E8"/>
    <w:rsid w:val="00721E52"/>
    <w:rsid w:val="007256BA"/>
    <w:rsid w:val="00727359"/>
    <w:rsid w:val="007273FD"/>
    <w:rsid w:val="00731990"/>
    <w:rsid w:val="00743770"/>
    <w:rsid w:val="00744EB9"/>
    <w:rsid w:val="00744EFF"/>
    <w:rsid w:val="00745472"/>
    <w:rsid w:val="00747418"/>
    <w:rsid w:val="007571D2"/>
    <w:rsid w:val="00774430"/>
    <w:rsid w:val="00774A63"/>
    <w:rsid w:val="0078781A"/>
    <w:rsid w:val="00792F39"/>
    <w:rsid w:val="007A3234"/>
    <w:rsid w:val="007A702D"/>
    <w:rsid w:val="007B2FD5"/>
    <w:rsid w:val="007B3AF8"/>
    <w:rsid w:val="007B44DD"/>
    <w:rsid w:val="007B79DD"/>
    <w:rsid w:val="007C7F52"/>
    <w:rsid w:val="007E3DC3"/>
    <w:rsid w:val="007F4EEB"/>
    <w:rsid w:val="007F5BB3"/>
    <w:rsid w:val="007F648B"/>
    <w:rsid w:val="008060C7"/>
    <w:rsid w:val="00806639"/>
    <w:rsid w:val="00815F08"/>
    <w:rsid w:val="00826BB5"/>
    <w:rsid w:val="00843873"/>
    <w:rsid w:val="0084452E"/>
    <w:rsid w:val="00852ED9"/>
    <w:rsid w:val="00863FC7"/>
    <w:rsid w:val="00873FF4"/>
    <w:rsid w:val="008842AF"/>
    <w:rsid w:val="008844E4"/>
    <w:rsid w:val="008871E7"/>
    <w:rsid w:val="00892F20"/>
    <w:rsid w:val="008A0234"/>
    <w:rsid w:val="008A26DA"/>
    <w:rsid w:val="008A7123"/>
    <w:rsid w:val="008C2FCC"/>
    <w:rsid w:val="008C42BB"/>
    <w:rsid w:val="008D10B2"/>
    <w:rsid w:val="008E2705"/>
    <w:rsid w:val="008F62DF"/>
    <w:rsid w:val="00923162"/>
    <w:rsid w:val="0094153C"/>
    <w:rsid w:val="00954EDC"/>
    <w:rsid w:val="00962D1C"/>
    <w:rsid w:val="00971146"/>
    <w:rsid w:val="00973DE8"/>
    <w:rsid w:val="00983A31"/>
    <w:rsid w:val="00986774"/>
    <w:rsid w:val="00991752"/>
    <w:rsid w:val="0099396E"/>
    <w:rsid w:val="00996493"/>
    <w:rsid w:val="009974FC"/>
    <w:rsid w:val="009A34E3"/>
    <w:rsid w:val="009B1393"/>
    <w:rsid w:val="009B1755"/>
    <w:rsid w:val="009B5BE4"/>
    <w:rsid w:val="009F6628"/>
    <w:rsid w:val="00A102FD"/>
    <w:rsid w:val="00A23C0E"/>
    <w:rsid w:val="00A26EE2"/>
    <w:rsid w:val="00A331D9"/>
    <w:rsid w:val="00A442EC"/>
    <w:rsid w:val="00A47FF5"/>
    <w:rsid w:val="00A519FB"/>
    <w:rsid w:val="00A56606"/>
    <w:rsid w:val="00A57636"/>
    <w:rsid w:val="00A60E10"/>
    <w:rsid w:val="00A70115"/>
    <w:rsid w:val="00A711FE"/>
    <w:rsid w:val="00A72861"/>
    <w:rsid w:val="00A754DD"/>
    <w:rsid w:val="00A8211F"/>
    <w:rsid w:val="00A83754"/>
    <w:rsid w:val="00A941BB"/>
    <w:rsid w:val="00A946B4"/>
    <w:rsid w:val="00A95CC5"/>
    <w:rsid w:val="00A97856"/>
    <w:rsid w:val="00A97D4E"/>
    <w:rsid w:val="00AA44DC"/>
    <w:rsid w:val="00AB501C"/>
    <w:rsid w:val="00AC0FB7"/>
    <w:rsid w:val="00AC1E68"/>
    <w:rsid w:val="00AC39E3"/>
    <w:rsid w:val="00AC4BBE"/>
    <w:rsid w:val="00AD4535"/>
    <w:rsid w:val="00AE6E36"/>
    <w:rsid w:val="00AF2404"/>
    <w:rsid w:val="00B11CFB"/>
    <w:rsid w:val="00B1217C"/>
    <w:rsid w:val="00B24068"/>
    <w:rsid w:val="00B244CB"/>
    <w:rsid w:val="00B30920"/>
    <w:rsid w:val="00B36175"/>
    <w:rsid w:val="00B37401"/>
    <w:rsid w:val="00B41012"/>
    <w:rsid w:val="00B50D10"/>
    <w:rsid w:val="00B61FB6"/>
    <w:rsid w:val="00B62CC6"/>
    <w:rsid w:val="00B638BB"/>
    <w:rsid w:val="00B646A7"/>
    <w:rsid w:val="00B75636"/>
    <w:rsid w:val="00B859E6"/>
    <w:rsid w:val="00B85B25"/>
    <w:rsid w:val="00B90DF4"/>
    <w:rsid w:val="00B97728"/>
    <w:rsid w:val="00BB148C"/>
    <w:rsid w:val="00BB1C40"/>
    <w:rsid w:val="00BD12F2"/>
    <w:rsid w:val="00BD21C3"/>
    <w:rsid w:val="00BE015C"/>
    <w:rsid w:val="00BE07EE"/>
    <w:rsid w:val="00BE3319"/>
    <w:rsid w:val="00BE342B"/>
    <w:rsid w:val="00BE50D2"/>
    <w:rsid w:val="00BF3340"/>
    <w:rsid w:val="00C04FE4"/>
    <w:rsid w:val="00C174B3"/>
    <w:rsid w:val="00C17C83"/>
    <w:rsid w:val="00C211AD"/>
    <w:rsid w:val="00C2517C"/>
    <w:rsid w:val="00C27C97"/>
    <w:rsid w:val="00C31D75"/>
    <w:rsid w:val="00C372C4"/>
    <w:rsid w:val="00C421B1"/>
    <w:rsid w:val="00C42467"/>
    <w:rsid w:val="00C445DA"/>
    <w:rsid w:val="00C523AF"/>
    <w:rsid w:val="00C73C43"/>
    <w:rsid w:val="00C95BB4"/>
    <w:rsid w:val="00C96117"/>
    <w:rsid w:val="00CA126A"/>
    <w:rsid w:val="00CA4CE7"/>
    <w:rsid w:val="00CA526D"/>
    <w:rsid w:val="00CC385D"/>
    <w:rsid w:val="00CC4ACB"/>
    <w:rsid w:val="00CD7AA0"/>
    <w:rsid w:val="00CF66D2"/>
    <w:rsid w:val="00D168E9"/>
    <w:rsid w:val="00D16FA4"/>
    <w:rsid w:val="00D208C4"/>
    <w:rsid w:val="00D21E34"/>
    <w:rsid w:val="00D34085"/>
    <w:rsid w:val="00D464E5"/>
    <w:rsid w:val="00D550D7"/>
    <w:rsid w:val="00D572B9"/>
    <w:rsid w:val="00D64727"/>
    <w:rsid w:val="00D706B5"/>
    <w:rsid w:val="00D73096"/>
    <w:rsid w:val="00D77E88"/>
    <w:rsid w:val="00D80661"/>
    <w:rsid w:val="00D878CD"/>
    <w:rsid w:val="00DA1EBB"/>
    <w:rsid w:val="00DA32E4"/>
    <w:rsid w:val="00DB2B0E"/>
    <w:rsid w:val="00DD1C8A"/>
    <w:rsid w:val="00DD1D31"/>
    <w:rsid w:val="00DD36B8"/>
    <w:rsid w:val="00DD547B"/>
    <w:rsid w:val="00DF249B"/>
    <w:rsid w:val="00DF4981"/>
    <w:rsid w:val="00E14DC4"/>
    <w:rsid w:val="00E25FF8"/>
    <w:rsid w:val="00E26DB0"/>
    <w:rsid w:val="00E313E0"/>
    <w:rsid w:val="00E4672A"/>
    <w:rsid w:val="00E46ECB"/>
    <w:rsid w:val="00E52FF0"/>
    <w:rsid w:val="00E66BA2"/>
    <w:rsid w:val="00E673B0"/>
    <w:rsid w:val="00E86F30"/>
    <w:rsid w:val="00E96597"/>
    <w:rsid w:val="00EA5CF5"/>
    <w:rsid w:val="00EB5B27"/>
    <w:rsid w:val="00EB727B"/>
    <w:rsid w:val="00EB7BB0"/>
    <w:rsid w:val="00EE21B7"/>
    <w:rsid w:val="00EE29C1"/>
    <w:rsid w:val="00EE2F9D"/>
    <w:rsid w:val="00EF46EB"/>
    <w:rsid w:val="00F01200"/>
    <w:rsid w:val="00F05A3A"/>
    <w:rsid w:val="00F34345"/>
    <w:rsid w:val="00F41235"/>
    <w:rsid w:val="00F518ED"/>
    <w:rsid w:val="00F554E4"/>
    <w:rsid w:val="00F65A30"/>
    <w:rsid w:val="00F66B9B"/>
    <w:rsid w:val="00F67C8D"/>
    <w:rsid w:val="00F847BD"/>
    <w:rsid w:val="00F87F27"/>
    <w:rsid w:val="00FA5381"/>
    <w:rsid w:val="00FA793A"/>
    <w:rsid w:val="00FC3520"/>
    <w:rsid w:val="00FC7119"/>
    <w:rsid w:val="00FD4F96"/>
    <w:rsid w:val="00FE7215"/>
    <w:rsid w:val="00FF2A0C"/>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25C1E2D6-D4B8-409D-AA22-F561CB3E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791"/>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Heading1">
    <w:name w:val="heading 1"/>
    <w:basedOn w:val="Normal"/>
    <w:next w:val="Normal"/>
    <w:link w:val="Ttulo1Char"/>
    <w:uiPriority w:val="9"/>
    <w:qFormat/>
    <w:rsid w:val="00D87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Ttulo2Char"/>
    <w:uiPriority w:val="9"/>
    <w:semiHidden/>
    <w:unhideWhenUsed/>
    <w:qFormat/>
    <w:rsid w:val="00D87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Ttulo3Char"/>
    <w:uiPriority w:val="9"/>
    <w:semiHidden/>
    <w:unhideWhenUsed/>
    <w:qFormat/>
    <w:rsid w:val="00D87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Ttulo4Char"/>
    <w:uiPriority w:val="9"/>
    <w:semiHidden/>
    <w:unhideWhenUsed/>
    <w:qFormat/>
    <w:rsid w:val="00D87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Ttulo5Char"/>
    <w:uiPriority w:val="9"/>
    <w:semiHidden/>
    <w:unhideWhenUsed/>
    <w:qFormat/>
    <w:rsid w:val="00D87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Ttulo6Char"/>
    <w:uiPriority w:val="9"/>
    <w:semiHidden/>
    <w:unhideWhenUsed/>
    <w:qFormat/>
    <w:rsid w:val="00D87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D87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D87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D87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oDireitaGrande">
    <w:name w:val="Citação Direita Grande"/>
    <w:basedOn w:val="Normal"/>
    <w:link w:val="CitaoDireitaGrandeChar"/>
    <w:qFormat/>
    <w:rsid w:val="00296637"/>
    <w:pPr>
      <w:ind w:left="2268"/>
      <w:jc w:val="both"/>
    </w:pPr>
    <w:rPr>
      <w:szCs w:val="24"/>
    </w:rPr>
  </w:style>
  <w:style w:type="character" w:customStyle="1" w:styleId="CitaoDireitaGrandeChar">
    <w:name w:val="Citação Direita Grande Char"/>
    <w:basedOn w:val="DefaultParagraphFont"/>
    <w:link w:val="CitaoDireitaGrande"/>
    <w:rsid w:val="00296637"/>
    <w:rPr>
      <w:sz w:val="20"/>
      <w:szCs w:val="24"/>
    </w:rPr>
  </w:style>
  <w:style w:type="character" w:customStyle="1" w:styleId="Ttulo1Char">
    <w:name w:val="Título 1 Char"/>
    <w:basedOn w:val="DefaultParagraphFont"/>
    <w:link w:val="Heading1"/>
    <w:uiPriority w:val="9"/>
    <w:rsid w:val="00D878C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DefaultParagraphFont"/>
    <w:link w:val="Heading2"/>
    <w:uiPriority w:val="9"/>
    <w:semiHidden/>
    <w:rsid w:val="00D878C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DefaultParagraphFont"/>
    <w:link w:val="Heading3"/>
    <w:uiPriority w:val="9"/>
    <w:semiHidden/>
    <w:rsid w:val="00D878CD"/>
    <w:rPr>
      <w:rFonts w:eastAsiaTheme="majorEastAsia" w:cstheme="majorBidi"/>
      <w:color w:val="0F4761" w:themeColor="accent1" w:themeShade="BF"/>
      <w:sz w:val="28"/>
      <w:szCs w:val="28"/>
    </w:rPr>
  </w:style>
  <w:style w:type="character" w:customStyle="1" w:styleId="Ttulo4Char">
    <w:name w:val="Título 4 Char"/>
    <w:basedOn w:val="DefaultParagraphFont"/>
    <w:link w:val="Heading4"/>
    <w:uiPriority w:val="9"/>
    <w:semiHidden/>
    <w:rsid w:val="00D878CD"/>
    <w:rPr>
      <w:rFonts w:eastAsiaTheme="majorEastAsia" w:cstheme="majorBidi"/>
      <w:i/>
      <w:iCs/>
      <w:color w:val="0F4761" w:themeColor="accent1" w:themeShade="BF"/>
    </w:rPr>
  </w:style>
  <w:style w:type="character" w:customStyle="1" w:styleId="Ttulo5Char">
    <w:name w:val="Título 5 Char"/>
    <w:basedOn w:val="DefaultParagraphFont"/>
    <w:link w:val="Heading5"/>
    <w:uiPriority w:val="9"/>
    <w:semiHidden/>
    <w:rsid w:val="00D878CD"/>
    <w:rPr>
      <w:rFonts w:eastAsiaTheme="majorEastAsia" w:cstheme="majorBidi"/>
      <w:color w:val="0F4761" w:themeColor="accent1" w:themeShade="BF"/>
    </w:rPr>
  </w:style>
  <w:style w:type="character" w:customStyle="1" w:styleId="Ttulo6Char">
    <w:name w:val="Título 6 Char"/>
    <w:basedOn w:val="DefaultParagraphFont"/>
    <w:link w:val="Heading6"/>
    <w:uiPriority w:val="9"/>
    <w:semiHidden/>
    <w:rsid w:val="00D878CD"/>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D878CD"/>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D878CD"/>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D878CD"/>
    <w:rPr>
      <w:rFonts w:eastAsiaTheme="majorEastAsia" w:cstheme="majorBidi"/>
      <w:color w:val="272727" w:themeColor="text1" w:themeTint="D8"/>
    </w:rPr>
  </w:style>
  <w:style w:type="paragraph" w:styleId="Title">
    <w:name w:val="Title"/>
    <w:basedOn w:val="Normal"/>
    <w:next w:val="Normal"/>
    <w:link w:val="TtuloChar"/>
    <w:uiPriority w:val="10"/>
    <w:qFormat/>
    <w:rsid w:val="00D878C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D8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D878C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D878CD"/>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D878CD"/>
    <w:pPr>
      <w:spacing w:before="160"/>
      <w:jc w:val="center"/>
    </w:pPr>
    <w:rPr>
      <w:i/>
      <w:iCs/>
      <w:color w:val="404040" w:themeColor="text1" w:themeTint="BF"/>
    </w:rPr>
  </w:style>
  <w:style w:type="character" w:customStyle="1" w:styleId="CitaoChar">
    <w:name w:val="Citação Char"/>
    <w:basedOn w:val="DefaultParagraphFont"/>
    <w:link w:val="Quote"/>
    <w:uiPriority w:val="29"/>
    <w:rsid w:val="00D878CD"/>
    <w:rPr>
      <w:i/>
      <w:iCs/>
      <w:color w:val="404040" w:themeColor="text1" w:themeTint="BF"/>
    </w:rPr>
  </w:style>
  <w:style w:type="paragraph" w:styleId="ListParagraph">
    <w:name w:val="List Paragraph"/>
    <w:basedOn w:val="Normal"/>
    <w:uiPriority w:val="34"/>
    <w:qFormat/>
    <w:rsid w:val="00D878CD"/>
    <w:pPr>
      <w:ind w:left="720"/>
      <w:contextualSpacing/>
    </w:pPr>
  </w:style>
  <w:style w:type="character" w:styleId="IntenseEmphasis">
    <w:name w:val="Intense Emphasis"/>
    <w:basedOn w:val="DefaultParagraphFont"/>
    <w:uiPriority w:val="21"/>
    <w:qFormat/>
    <w:rsid w:val="00D878CD"/>
    <w:rPr>
      <w:i/>
      <w:iCs/>
      <w:color w:val="0F4761" w:themeColor="accent1" w:themeShade="BF"/>
    </w:rPr>
  </w:style>
  <w:style w:type="paragraph" w:styleId="IntenseQuote">
    <w:name w:val="Intense Quote"/>
    <w:basedOn w:val="Normal"/>
    <w:next w:val="Normal"/>
    <w:link w:val="CitaoIntensaChar"/>
    <w:uiPriority w:val="30"/>
    <w:qFormat/>
    <w:rsid w:val="00D87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DefaultParagraphFont"/>
    <w:link w:val="IntenseQuote"/>
    <w:uiPriority w:val="30"/>
    <w:rsid w:val="00D878CD"/>
    <w:rPr>
      <w:i/>
      <w:iCs/>
      <w:color w:val="0F4761" w:themeColor="accent1" w:themeShade="BF"/>
    </w:rPr>
  </w:style>
  <w:style w:type="character" w:styleId="IntenseReference">
    <w:name w:val="Intense Reference"/>
    <w:basedOn w:val="DefaultParagraphFont"/>
    <w:uiPriority w:val="32"/>
    <w:qFormat/>
    <w:rsid w:val="00D878CD"/>
    <w:rPr>
      <w:b/>
      <w:bCs/>
      <w:smallCaps/>
      <w:color w:val="0F4761" w:themeColor="accent1" w:themeShade="BF"/>
      <w:spacing w:val="5"/>
    </w:rPr>
  </w:style>
  <w:style w:type="paragraph" w:styleId="Header">
    <w:name w:val="header"/>
    <w:basedOn w:val="Normal"/>
    <w:link w:val="CabealhoChar"/>
    <w:rsid w:val="00D878CD"/>
    <w:pPr>
      <w:tabs>
        <w:tab w:val="center" w:pos="4419"/>
        <w:tab w:val="right" w:pos="8838"/>
      </w:tabs>
    </w:pPr>
  </w:style>
  <w:style w:type="character" w:customStyle="1" w:styleId="CabealhoChar">
    <w:name w:val="Cabeçalho Char"/>
    <w:basedOn w:val="DefaultParagraphFont"/>
    <w:link w:val="Header"/>
    <w:rsid w:val="00D878CD"/>
    <w:rPr>
      <w:rFonts w:ascii="Times New Roman" w:eastAsia="Times New Roman" w:hAnsi="Times New Roman" w:cs="Times New Roman"/>
      <w:kern w:val="0"/>
      <w:sz w:val="20"/>
      <w:szCs w:val="20"/>
      <w:lang w:eastAsia="zh-CN"/>
      <w14:ligatures w14:val="none"/>
    </w:rPr>
  </w:style>
  <w:style w:type="table" w:styleId="TableGrid">
    <w:name w:val="Table Grid"/>
    <w:basedOn w:val="TableNormal"/>
    <w:uiPriority w:val="39"/>
    <w:rsid w:val="00D878CD"/>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RodapChar"/>
    <w:uiPriority w:val="99"/>
    <w:unhideWhenUsed/>
    <w:rsid w:val="00245209"/>
    <w:pPr>
      <w:tabs>
        <w:tab w:val="center" w:pos="4252"/>
        <w:tab w:val="right" w:pos="8504"/>
      </w:tabs>
    </w:pPr>
  </w:style>
  <w:style w:type="character" w:customStyle="1" w:styleId="RodapChar">
    <w:name w:val="Rodapé Char"/>
    <w:basedOn w:val="DefaultParagraphFont"/>
    <w:link w:val="Footer"/>
    <w:uiPriority w:val="99"/>
    <w:rsid w:val="00245209"/>
    <w:rPr>
      <w:rFonts w:ascii="Times New Roman" w:eastAsia="Times New Roman" w:hAnsi="Times New Roman" w:cs="Times New Roman"/>
      <w:kern w:val="0"/>
      <w:sz w:val="20"/>
      <w:szCs w:val="20"/>
      <w:lang w:eastAsia="zh-CN"/>
      <w14:ligatures w14:val="none"/>
    </w:rPr>
  </w:style>
  <w:style w:type="paragraph" w:styleId="FootnoteText">
    <w:name w:val="footnote text"/>
    <w:basedOn w:val="Normal"/>
    <w:link w:val="TextodenotaderodapChar"/>
    <w:uiPriority w:val="99"/>
    <w:semiHidden/>
    <w:unhideWhenUsed/>
    <w:rsid w:val="003E0416"/>
  </w:style>
  <w:style w:type="character" w:customStyle="1" w:styleId="TextodenotaderodapChar">
    <w:name w:val="Texto de nota de rodapé Char"/>
    <w:basedOn w:val="DefaultParagraphFont"/>
    <w:link w:val="FootnoteText"/>
    <w:uiPriority w:val="99"/>
    <w:semiHidden/>
    <w:rsid w:val="003E0416"/>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3E0416"/>
    <w:rPr>
      <w:vertAlign w:val="superscript"/>
    </w:rPr>
  </w:style>
  <w:style w:type="paragraph" w:styleId="NormalWeb">
    <w:name w:val="Normal (Web)"/>
    <w:basedOn w:val="Normal"/>
    <w:uiPriority w:val="99"/>
    <w:unhideWhenUsed/>
    <w:rsid w:val="00FC711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DE75-00D8-481A-A707-DD65C804C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1980</TotalTime>
  <Pages>3</Pages>
  <Words>777</Words>
  <Characters>4197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Cavaca</dc:creator>
  <cp:lastModifiedBy>Ernani</cp:lastModifiedBy>
  <cp:revision>95</cp:revision>
  <cp:lastPrinted>2026-10-14T19:22:13Z</cp:lastPrinted>
  <dcterms:created xsi:type="dcterms:W3CDTF">2026-01-09T01:35:00Z</dcterms:created>
  <dcterms:modified xsi:type="dcterms:W3CDTF">2026-10-14T18:16:00Z</dcterms:modified>
</cp:coreProperties>
</file>