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18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18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6876EA99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Pr="00745472" w:rsidR="00745472">
        <w:rPr>
          <w:rFonts w:ascii="Courier New" w:hAnsi="Courier New" w:cs="Courier New"/>
          <w:i/>
          <w:iCs/>
          <w:kern w:val="3"/>
          <w:sz w:val="22"/>
          <w:szCs w:val="22"/>
        </w:rPr>
        <w:t>SUBSTITUTIVA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3E0CAC79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Substitui</w:t>
      </w:r>
      <w:r w:rsidRPr="00852ED9">
        <w:rPr>
          <w:rFonts w:ascii="Courier New" w:hAnsi="Courier New" w:cs="Courier New"/>
          <w:sz w:val="22"/>
          <w:szCs w:val="22"/>
        </w:rPr>
        <w:t xml:space="preserve">-se </w:t>
      </w:r>
      <w:r w:rsidRPr="002F3132" w:rsidR="002F3132">
        <w:rPr>
          <w:rFonts w:ascii="Courier New" w:hAnsi="Courier New" w:cs="Courier New"/>
          <w:sz w:val="22"/>
          <w:szCs w:val="22"/>
        </w:rPr>
        <w:t>o §3º ao art. 56 do Projeto de Emenda Revisional à Lei Orgânica nº 1/2026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RPr="00852ED9" w:rsidP="00274563" w14:paraId="109EAEF2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2AA24B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TEXTO ORIGINAL:</w:t>
      </w:r>
    </w:p>
    <w:p w:rsidR="00AC0FB7" w:rsidRPr="00AC0FB7" w:rsidP="00AC0FB7" w14:paraId="3B4C471B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>Art. 56.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AC0FB7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AC0FB7" w14:paraId="1AA90913" w14:textId="444F96EB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>§3º</w:t>
      </w:r>
      <w:r w:rsidRPr="00AC0FB7">
        <w:rPr>
          <w:rFonts w:ascii="Courier New" w:hAnsi="Courier New" w:cs="Courier New"/>
          <w:sz w:val="22"/>
          <w:szCs w:val="22"/>
        </w:rPr>
        <w:t xml:space="preserve"> O veto será apreciado pela Câmara no prazo previsto nesta Lei Orgânica e na legislação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C0FB7">
        <w:rPr>
          <w:rFonts w:ascii="Courier New" w:hAnsi="Courier New" w:cs="Courier New"/>
          <w:sz w:val="22"/>
          <w:szCs w:val="22"/>
        </w:rPr>
        <w:t>aplicável.</w:t>
      </w:r>
    </w:p>
    <w:p w:rsidR="00274563" w:rsidRPr="00852ED9" w:rsidP="00274563" w14:paraId="61CDE70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3250289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AC0FB7" w:rsidRPr="00AC0FB7" w:rsidP="00AC0FB7" w14:paraId="0125110E" w14:textId="719F299E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>Art. 56.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AC0FB7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274563" w:rsidRPr="00852ED9" w:rsidP="00AC0FB7" w14:paraId="62DFA518" w14:textId="79597DA1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C0FB7">
        <w:rPr>
          <w:rFonts w:ascii="Courier New" w:hAnsi="Courier New" w:cs="Courier New"/>
          <w:b/>
          <w:bCs/>
          <w:sz w:val="22"/>
          <w:szCs w:val="22"/>
        </w:rPr>
        <w:t>§</w:t>
      </w:r>
      <w:r w:rsidR="00C13A9F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AC0FB7">
        <w:rPr>
          <w:rFonts w:ascii="Courier New" w:hAnsi="Courier New" w:cs="Courier New"/>
          <w:b/>
          <w:bCs/>
          <w:sz w:val="22"/>
          <w:szCs w:val="22"/>
        </w:rPr>
        <w:t>3º</w:t>
      </w:r>
      <w:r w:rsidRPr="00AC0FB7">
        <w:rPr>
          <w:rFonts w:ascii="Courier New" w:hAnsi="Courier New" w:cs="Courier New"/>
          <w:sz w:val="22"/>
          <w:szCs w:val="22"/>
        </w:rPr>
        <w:t xml:space="preserve"> </w:t>
      </w:r>
      <w:r w:rsidRPr="00C13A9F" w:rsidR="00C13A9F">
        <w:rPr>
          <w:rFonts w:ascii="Courier New" w:hAnsi="Courier New" w:cs="Courier New"/>
          <w:sz w:val="22"/>
          <w:szCs w:val="22"/>
        </w:rPr>
        <w:t>O veto será apreciado pela Câmara Municipal, em uma única discussão e votação, no prazo de 30 (trinta) dias corridos, contado de seu recebimento pela Secretaria Administrativa. Esgotado esse prazo sem deliberação, o veto será incluído na Ordem do Dia da sessão imediata, até sua votação final, observadas as precedências constitucionais e legais.</w:t>
      </w:r>
    </w:p>
    <w:p w:rsidR="00274563" w:rsidRPr="00852ED9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641F2981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Róttoli”,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59534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2F3132" w:rsidRPr="002F3132" w:rsidP="002F3132" w14:paraId="19E2A8C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A presente Emenda destina-se a corrigir lacuna objetiva do processo legislativo contida no art. 56 do Projeto de Emenda Revisional à Lei Orgânica nº 1/2026.</w:t>
      </w:r>
    </w:p>
    <w:p w:rsidR="002F3132" w:rsidRPr="002F3132" w:rsidP="002F3132" w14:paraId="2771C01F" w14:textId="3C5D9402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O §3º proposto estabelece que “o veto será apreciado pela Câmara no prazo previsto nesta Lei Orgânica e na legislação aplicável”. Ocorre que a própria revisão não fixa, em nenhum outro dispositivo, qual é esse prazo. O art. 275, que disciplina a contagem dos prazos, igualmente não resolve a omissão, pois apenas determina que a apreciação de veto observará o regime estabelecido pela norma específica que o discipline. Forma-se, assim, uma remissão circular: o art. 56 remete a um prazo da Lei Orgânica que o próprio projeto deixa de estabelecer</w:t>
      </w:r>
      <w:r>
        <w:rPr>
          <w:rFonts w:ascii="Courier New" w:hAnsi="Courier New" w:cs="Courier New"/>
          <w:sz w:val="22"/>
          <w:szCs w:val="22"/>
        </w:rPr>
        <w:t>.</w:t>
      </w:r>
    </w:p>
    <w:p w:rsidR="002F3132" w:rsidRPr="002F3132" w:rsidP="002F3132" w14:paraId="51E43955" w14:textId="61C751DE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A omissão é ainda mais evidente quando confrontada com a Lei Orgânica vigente. Atualmente, o art. 55 estabelece expressamente o prazo de 30 dias para apreciação do veto e determina que, esgotado o prazo sem deliberação, a matéria seja incluída na Ordem do Dia até sua votação final. Portanto, o projeto revisional não está simplesmente reorganizando a redação anterior: está retirando um elemento essencial do rito e, simultaneamente, mantendo uma remissão a esse elemento.</w:t>
      </w:r>
    </w:p>
    <w:p w:rsidR="002F3132" w:rsidRPr="002F3132" w:rsidP="002F3132" w14:paraId="3B784413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A definição de prazo para apreciação do veto é importante porque o veto constitui ato inserido em procedimento legislativo constitucionalmente complexo, no qual Executivo e Legislativo exercem competências sucessivas. Se não houver prazo determinado para sua apreciação, um projeto aprovado pela Câmara e vetado pelo Prefeito poderá permanecer indefinidamente sem decisão legislativa definitiva, gerando insegurança jurídica e comprometendo a conclusão regular do processo legislativo.</w:t>
      </w:r>
    </w:p>
    <w:p w:rsidR="002F3132" w:rsidRPr="002F3132" w:rsidP="002F3132" w14:paraId="0FD870B6" w14:textId="4B514B0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A solução proposta adota o parâmetro de 30 dias, que não foi escolhido arbitrariamente. É o prazo expressamente utilizado pela Constituição do Estado de São Paulo, cujo art. 28, § 5º, determina a apreciação do veto em único turno no prazo de 30 dias de seu recebimento; o § 6º estabelece que, vencido esse prazo sem deliberação, o veto será incluído na Ordem do Dia da sessão imediata até sua votação final.</w:t>
      </w:r>
    </w:p>
    <w:p w:rsidR="002F3132" w:rsidRPr="002F3132" w:rsidP="00AC0FB7" w14:paraId="32EE8183" w14:textId="09B055E8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 xml:space="preserve">A aplicabilidade dessa disciplina aos Municípios paulistas possui respaldo direto na jurisprudência do Tribunal de Justiça do Estado de São Paulo. Na Ação Direta de Inconstitucionalidade nº 2240898-18.2015.8.26.0000, envolvendo o Município de Santana de Parnaíba, o Órgão Especial afirmou expressamente que o excesso do prazo para deliberação do veto não importa sua manutenção automática, mas determina sua inclusão na Ordem do Dia, “nos exatos moldes definidos pelo artigo 28, § 6º, da Constituição do Estado de São Paulo, norma aplicável aos Municípios por força da previsão contida no artigo 144 </w:t>
      </w:r>
      <w:r w:rsidRPr="002F3132">
        <w:rPr>
          <w:rFonts w:ascii="Courier New" w:hAnsi="Courier New" w:cs="Courier New"/>
          <w:sz w:val="22"/>
          <w:szCs w:val="22"/>
        </w:rPr>
        <w:t>daquela Carta”.</w:t>
      </w:r>
      <w:r w:rsidR="00AC0FB7">
        <w:rPr>
          <w:rFonts w:ascii="Courier New" w:hAnsi="Courier New" w:cs="Courier New"/>
          <w:sz w:val="22"/>
          <w:szCs w:val="22"/>
        </w:rPr>
        <w:t xml:space="preserve"> </w:t>
      </w:r>
      <w:r w:rsidRPr="002F3132">
        <w:rPr>
          <w:rFonts w:ascii="Courier New" w:hAnsi="Courier New" w:cs="Courier New"/>
          <w:sz w:val="22"/>
          <w:szCs w:val="22"/>
        </w:rPr>
        <w:t>O precedente é especialmente relevante porque trata precisamente de prazo de veto no âmbito municipal paulista, afastando qualquer necessidade de construir por analogia uma solução sem correspondência jurisprudencial.</w:t>
      </w:r>
    </w:p>
    <w:p w:rsidR="002F3132" w:rsidRPr="002F3132" w:rsidP="002F3132" w14:paraId="02EB586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A própria Constituição estadual, em seu art. 144, estabelece que os Municípios, dotados de autonomia política, legislativa, administrativa e financeira, se auto-organizarão por Lei Orgânica, atendidos os princípios estabelecidos na Constituição Federal e na própria Constituição paulista. A reprodução do prazo de 30 dias, portanto, promove segurança jurídica e harmonização do processo legislativo municipal com o modelo constitucional paulista.</w:t>
      </w:r>
    </w:p>
    <w:p w:rsidR="002F3132" w:rsidRPr="002F3132" w:rsidP="002F3132" w14:paraId="19AC45A3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A Emenda não interfere nas competências materiais do Executivo, não modifica as hipóteses de veto e não restringe a prerrogativa do Prefeito de discordar jurídica ou politicamente do projeto aprovado. Seu objeto é diverso: garantir que o Poder Legislativo exerça, em prazo certo, sua competência constitucional de apreciar o veto.</w:t>
      </w:r>
    </w:p>
    <w:p w:rsidR="008871E7" w:rsidRPr="00852ED9" w:rsidP="002F3132" w14:paraId="5C06C57F" w14:textId="00F8313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2F3132">
        <w:rPr>
          <w:rFonts w:ascii="Courier New" w:hAnsi="Courier New" w:cs="Courier New"/>
          <w:sz w:val="22"/>
          <w:szCs w:val="22"/>
        </w:rPr>
        <w:t>Por essas razões, a alteração mostra-se necessária para eliminar a remissão normativa incompleta existente no projeto, restabelecer disciplina hoje expressamente presente na Lei Orgânica vigente e adequar o texto revisional ao parâmetro constitucional e jurisprudencial aplicável aos Municípios do Estado de São Paulo.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1C89"/>
    <w:rsid w:val="001949B0"/>
    <w:rsid w:val="001959EF"/>
    <w:rsid w:val="0019618A"/>
    <w:rsid w:val="001A39DE"/>
    <w:rsid w:val="001B42BA"/>
    <w:rsid w:val="001C26F2"/>
    <w:rsid w:val="001C3AA6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350B"/>
    <w:rsid w:val="002F76C7"/>
    <w:rsid w:val="00307AFD"/>
    <w:rsid w:val="003226F4"/>
    <w:rsid w:val="00327030"/>
    <w:rsid w:val="003274BA"/>
    <w:rsid w:val="00332D04"/>
    <w:rsid w:val="00351C70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87DD7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3770"/>
    <w:rsid w:val="00744EB9"/>
    <w:rsid w:val="00744EFF"/>
    <w:rsid w:val="00745472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73FF4"/>
    <w:rsid w:val="008842AF"/>
    <w:rsid w:val="008844E4"/>
    <w:rsid w:val="008871E7"/>
    <w:rsid w:val="00892F20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1BB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3340"/>
    <w:rsid w:val="00C04FE4"/>
    <w:rsid w:val="00C13A9F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523AF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3</Pages>
  <Words>775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92</cp:revision>
  <cp:lastPrinted>2026-10-14T19:24:15Z</cp:lastPrinted>
  <dcterms:created xsi:type="dcterms:W3CDTF">2026-01-09T01:35:00Z</dcterms:created>
  <dcterms:modified xsi:type="dcterms:W3CDTF">2026-10-14T16:42:00Z</dcterms:modified>
</cp:coreProperties>
</file>