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7E1" w:rsidRPr="00C8401A" w:rsidP="002127E1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29 ao Projeto de Emenda Revisional da Lei Orgânica Nº 1/2026</w:t>
      </w:r>
      <w:r w:rsidRPr="00C8401A">
        <w:rPr>
          <w:b/>
          <w:sz w:val="24"/>
          <w:szCs w:val="24"/>
        </w:rPr>
        <w:t>Emenda Nº 29 ao Projeto de Emenda Revisional da Lei Orgânica Nº 1/2026</w:t>
      </w:r>
    </w:p>
    <w:p w:rsidR="002127E1" w:rsidP="002127E1">
      <w:pPr>
        <w:spacing w:line="276" w:lineRule="auto"/>
        <w:jc w:val="both"/>
        <w:rPr>
          <w:b/>
          <w:sz w:val="24"/>
          <w:szCs w:val="24"/>
        </w:rPr>
      </w:pPr>
    </w:p>
    <w:p w:rsidR="002127E1" w:rsidP="002127E1">
      <w:pPr>
        <w:spacing w:line="276" w:lineRule="auto"/>
        <w:jc w:val="both"/>
        <w:rPr>
          <w:b/>
          <w:sz w:val="24"/>
          <w:szCs w:val="24"/>
        </w:rPr>
      </w:pPr>
    </w:p>
    <w:p w:rsidR="00471F79" w:rsidP="002127E1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EMENDA ADITIVA </w:t>
      </w:r>
      <w:r w:rsidRPr="002127E1">
        <w:rPr>
          <w:b/>
          <w:sz w:val="24"/>
          <w:szCs w:val="24"/>
          <w:u w:val="single"/>
        </w:rPr>
        <w:t xml:space="preserve">AO </w:t>
      </w:r>
    </w:p>
    <w:p w:rsidR="002127E1" w:rsidRPr="00471F79" w:rsidP="002127E1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2127E1">
        <w:rPr>
          <w:b/>
          <w:sz w:val="24"/>
          <w:szCs w:val="24"/>
          <w:u w:val="single"/>
        </w:rPr>
        <w:t>PROJETO DE EMENDA REVISIONAL DA LEI ORGÂNICA Nº 1/2026</w:t>
      </w:r>
    </w:p>
    <w:p w:rsidR="002127E1" w:rsidRPr="001E5474" w:rsidP="002127E1">
      <w:pPr>
        <w:spacing w:line="276" w:lineRule="auto"/>
        <w:jc w:val="both"/>
        <w:rPr>
          <w:sz w:val="24"/>
          <w:szCs w:val="24"/>
        </w:rPr>
      </w:pPr>
    </w:p>
    <w:p w:rsidR="002127E1" w:rsidP="002127E1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2127E1" w:rsidP="002127E1">
      <w:pPr>
        <w:spacing w:line="276" w:lineRule="auto"/>
        <w:ind w:firstLine="708"/>
        <w:jc w:val="both"/>
        <w:rPr>
          <w:bCs/>
          <w:i/>
          <w:sz w:val="24"/>
          <w:szCs w:val="24"/>
          <w:lang w:eastAsia="pt-BR"/>
        </w:rPr>
      </w:pPr>
      <w:r w:rsidRPr="007370B0">
        <w:rPr>
          <w:bCs/>
          <w:i/>
          <w:sz w:val="24"/>
          <w:szCs w:val="24"/>
          <w:lang w:eastAsia="pt-BR"/>
        </w:rPr>
        <w:t>Acrescenta os §§ 4º, 5º e 6º ao art. 41 do Projeto de Emenda Revisional da Lei Orgânica nº 1/2026.</w:t>
      </w:r>
    </w:p>
    <w:p w:rsidR="007370B0" w:rsidP="002127E1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7370B0" w:rsidP="002127E1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2127E1" w:rsidP="002127E1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7370B0" w:rsidR="007370B0">
        <w:rPr>
          <w:bCs/>
          <w:sz w:val="24"/>
          <w:szCs w:val="24"/>
          <w:lang w:eastAsia="pt-BR"/>
        </w:rPr>
        <w:t>Acrescentem-se os §§ 4º, 5º e 6º ao art. 41 do Projeto de Emenda Revisional da Lei Orgânica nº 1/2026, com a seguinte redação:</w:t>
      </w:r>
    </w:p>
    <w:p w:rsidR="002127E1" w:rsidRPr="008A377E" w:rsidP="002127E1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7370B0" w:rsidRPr="007370B0" w:rsidP="007370B0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bookmarkStart w:id="0" w:name="_GoBack"/>
      <w:bookmarkEnd w:id="0"/>
      <w:r w:rsidRPr="007370B0">
        <w:rPr>
          <w:b/>
          <w:bCs/>
          <w:sz w:val="24"/>
          <w:szCs w:val="24"/>
          <w:lang w:eastAsia="pt-BR"/>
        </w:rPr>
        <w:t>Art. 41. [...]</w:t>
      </w:r>
    </w:p>
    <w:p w:rsidR="007370B0" w:rsidRPr="007370B0" w:rsidP="007370B0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7370B0" w:rsidRPr="007370B0" w:rsidP="007370B0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7370B0">
        <w:rPr>
          <w:bCs/>
          <w:sz w:val="24"/>
          <w:szCs w:val="24"/>
          <w:lang w:eastAsia="pt-BR"/>
        </w:rPr>
        <w:t>§ 4º No exercício do mandato, o Vereador poderá realizar visitas presenciais às dependências dos órgãos e prédios públicos municipais para conhecer e verificar as condições estruturais, a conservação, o funcionamento, a execução de obras e a prestação de serviços públicos, observados os procedimentos legais e regimentais, as regras de acesso e segurança e as hipóteses legais de sigilo.</w:t>
      </w:r>
    </w:p>
    <w:p w:rsidR="007370B0" w:rsidRPr="007370B0" w:rsidP="007370B0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7370B0" w:rsidRPr="007370B0" w:rsidP="007370B0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7370B0">
        <w:rPr>
          <w:bCs/>
          <w:sz w:val="24"/>
          <w:szCs w:val="24"/>
          <w:lang w:eastAsia="pt-BR"/>
        </w:rPr>
        <w:t>§ 5º Nas visitas previstas no § 4º, poderão ser realizados registros fotográficos, gravações de áudio e vídeo de ambientes, instalações, equipamentos, obras e serviços relacionados ao objeto da fiscalização, observadas as restrições legais aplicáveis.</w:t>
      </w:r>
    </w:p>
    <w:p w:rsidR="007370B0" w:rsidRPr="007370B0" w:rsidP="007370B0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127E1" w:rsidRPr="006652AB" w:rsidP="007370B0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7370B0">
        <w:rPr>
          <w:bCs/>
          <w:sz w:val="24"/>
          <w:szCs w:val="24"/>
          <w:lang w:eastAsia="pt-BR"/>
        </w:rPr>
        <w:t>§ 6º Os registros obtidos licitamente poderão ser utilizados e divulgados pelo Vereador nos meios de comunicação para fins de fiscalização, transparência, informação à população e prestação de contas do mandato, respeitados os direitos à intimidade, à vida privada, à honra e à imagem, a legislação de proteção de dados pessoais e os</w:t>
      </w:r>
      <w:r>
        <w:rPr>
          <w:bCs/>
          <w:sz w:val="24"/>
          <w:szCs w:val="24"/>
          <w:lang w:eastAsia="pt-BR"/>
        </w:rPr>
        <w:t xml:space="preserve"> sigilos legalmente protegidos.</w:t>
      </w:r>
    </w:p>
    <w:p w:rsidR="002127E1" w:rsidP="002127E1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127E1" w:rsidP="002127E1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127E1" w:rsidRPr="007370B0" w:rsidP="002127E1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127E1" w:rsidRPr="001E5474" w:rsidP="002127E1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>ões “VEREADOR SANTO RÓTOLLI”, 14 de outubro de 2026</w:t>
      </w:r>
      <w:r w:rsidRPr="001E5474">
        <w:rPr>
          <w:b/>
          <w:bCs/>
          <w:sz w:val="24"/>
          <w:szCs w:val="24"/>
        </w:rPr>
        <w:t>.</w:t>
      </w:r>
    </w:p>
    <w:p w:rsidR="002127E1" w:rsidRPr="001E5474" w:rsidP="002127E1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2127E1" w:rsidP="002127E1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2127E1" w:rsidP="002127E1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2127E1" w:rsidRPr="00DC1D64" w:rsidP="002127E1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2127E1" w:rsidRPr="002717DE" w:rsidP="002127E1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2127E1" w:rsidRPr="001E5474" w:rsidP="002127E1">
      <w:pPr>
        <w:pStyle w:val="LO-Normal"/>
        <w:spacing w:line="276" w:lineRule="auto"/>
        <w:jc w:val="both"/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2127E1" w:rsidRPr="001E5474" w:rsidP="002127E1">
      <w:pPr>
        <w:spacing w:line="276" w:lineRule="auto"/>
        <w:jc w:val="both"/>
        <w:rPr>
          <w:rFonts w:eastAsia="Calibri"/>
          <w:b/>
          <w:bCs/>
          <w:sz w:val="24"/>
          <w:szCs w:val="24"/>
          <w:shd w:val="clear" w:color="auto" w:fill="FFFFFF"/>
        </w:rPr>
      </w:pPr>
    </w:p>
    <w:p w:rsidR="002127E1" w:rsidP="002127E1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2127E1" w:rsidRPr="001E5474" w:rsidP="002127E1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2127E1" w:rsidP="002127E1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2127E1" w:rsidRPr="001E5474" w:rsidP="002127E1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7370B0" w:rsidRPr="007370B0" w:rsidP="007370B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370B0">
        <w:rPr>
          <w:sz w:val="24"/>
          <w:szCs w:val="24"/>
        </w:rPr>
        <w:t>A presente emenda visa explicitar a possibilidade de visitas presenciais individuais do Vereador às dependências dos órgãos e prédios públicos municipais, para fins de fiscalização das condições estruturais, da conservação, do funcionamento, da execução de obras e da prestação de serviços públicos.</w:t>
      </w:r>
    </w:p>
    <w:p w:rsidR="007370B0" w:rsidRPr="007370B0" w:rsidP="007370B0">
      <w:pPr>
        <w:spacing w:line="276" w:lineRule="auto"/>
        <w:jc w:val="both"/>
        <w:rPr>
          <w:sz w:val="24"/>
          <w:szCs w:val="24"/>
        </w:rPr>
      </w:pPr>
    </w:p>
    <w:p w:rsidR="00441A1A" w:rsidP="007370B0">
      <w:pPr>
        <w:spacing w:line="276" w:lineRule="auto"/>
        <w:jc w:val="both"/>
      </w:pPr>
      <w:r>
        <w:rPr>
          <w:sz w:val="24"/>
          <w:szCs w:val="24"/>
        </w:rPr>
        <w:tab/>
      </w:r>
      <w:r w:rsidRPr="007370B0">
        <w:rPr>
          <w:sz w:val="24"/>
          <w:szCs w:val="24"/>
        </w:rPr>
        <w:t>A proposta também disciplina a realização e a divulgação de registros relacionados à fiscalização, contribuindo para a transparência, a informação à população e a prestação de contas do mandato, respeitados os direitos fundamentais e as restrições legais aplicáveis.</w:t>
      </w:r>
    </w:p>
    <w:sectPr w:rsidSect="00D92159">
      <w:headerReference w:type="default" r:id="rId4"/>
      <w:footerReference w:type="default" r:id="rId5"/>
      <w:pgSz w:w="11906" w:h="16838"/>
      <w:pgMar w:top="2552" w:right="1701" w:bottom="851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408318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 xml:space="preserve">GABINETE DO VEREADOR ADEMIR </w:t>
    </w:r>
    <w:r>
      <w:rPr>
        <w:rStyle w:val="Fontepargpadro1"/>
        <w:rFonts w:ascii="Arial" w:hAnsi="Arial" w:cs="Arial"/>
        <w:b/>
        <w:sz w:val="24"/>
      </w:rPr>
      <w:t>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7E1"/>
    <w:rsid w:val="001E5474"/>
    <w:rsid w:val="002127E1"/>
    <w:rsid w:val="002717DE"/>
    <w:rsid w:val="00441A1A"/>
    <w:rsid w:val="00471F79"/>
    <w:rsid w:val="006652AB"/>
    <w:rsid w:val="007126D4"/>
    <w:rsid w:val="007370B0"/>
    <w:rsid w:val="008A377E"/>
    <w:rsid w:val="00B36655"/>
    <w:rsid w:val="00C8401A"/>
    <w:rsid w:val="00DC1D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47DB469-B9AF-44B1-9C34-FDB92A45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7E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2127E1"/>
  </w:style>
  <w:style w:type="paragraph" w:styleId="Header">
    <w:name w:val="header"/>
    <w:basedOn w:val="Normal"/>
    <w:link w:val="CabealhoChar"/>
    <w:rsid w:val="002127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2127E1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2127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2127E1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2127E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2127E1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2127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2026-10-14T20:16:43Z</cp:lastPrinted>
  <dcterms:created xsi:type="dcterms:W3CDTF">2026-10-14T18:56:00Z</dcterms:created>
  <dcterms:modified xsi:type="dcterms:W3CDTF">2026-10-14T20:12:00Z</dcterms:modified>
</cp:coreProperties>
</file>