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9461E" w:rsidP="003D7912">
      <w:pPr>
        <w:ind w:right="476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Projeto de Lei Complementar Nº 15/2026</w:t>
      </w:r>
      <w:r>
        <w:rPr>
          <w:b/>
          <w:sz w:val="24"/>
          <w:szCs w:val="24"/>
          <w:u w:val="single"/>
        </w:rPr>
        <w:t>Projeto de Lei Complementar Nº 15/2026</w:t>
      </w:r>
    </w:p>
    <w:p w:rsidR="0009461E" w:rsidP="003D7912">
      <w:pPr>
        <w:ind w:right="476"/>
        <w:jc w:val="center"/>
        <w:rPr>
          <w:b/>
          <w:sz w:val="24"/>
          <w:szCs w:val="24"/>
          <w:u w:val="single"/>
        </w:rPr>
      </w:pPr>
    </w:p>
    <w:p w:rsidR="003D7912" w:rsidRPr="00B42120" w:rsidP="003D7912">
      <w:pPr>
        <w:ind w:right="476"/>
        <w:jc w:val="center"/>
        <w:rPr>
          <w:b/>
          <w:sz w:val="24"/>
          <w:szCs w:val="24"/>
          <w:u w:val="single"/>
        </w:rPr>
      </w:pPr>
      <w:r w:rsidRPr="00B42120">
        <w:rPr>
          <w:b/>
          <w:sz w:val="24"/>
          <w:szCs w:val="24"/>
          <w:u w:val="single"/>
        </w:rPr>
        <w:t xml:space="preserve">PROJETO DE LEI COMPLEMENTAR </w:t>
      </w:r>
    </w:p>
    <w:p w:rsidR="003D7912" w:rsidRPr="00B42120" w:rsidP="003D7912">
      <w:pPr>
        <w:jc w:val="both"/>
        <w:rPr>
          <w:b/>
          <w:sz w:val="24"/>
          <w:szCs w:val="24"/>
        </w:rPr>
      </w:pPr>
    </w:p>
    <w:p w:rsidR="003D7912" w:rsidRPr="00B42120" w:rsidP="003D7912">
      <w:pPr>
        <w:jc w:val="both"/>
        <w:rPr>
          <w:b/>
          <w:sz w:val="24"/>
          <w:szCs w:val="24"/>
        </w:rPr>
      </w:pPr>
    </w:p>
    <w:p w:rsidR="0086714A" w:rsidRPr="00B42120" w:rsidP="0086714A">
      <w:pPr>
        <w:ind w:left="4536"/>
        <w:jc w:val="both"/>
        <w:rPr>
          <w:sz w:val="24"/>
          <w:szCs w:val="24"/>
        </w:rPr>
      </w:pPr>
      <w:bookmarkStart w:id="0" w:name="_GoBack"/>
      <w:r w:rsidRPr="00B42120">
        <w:rPr>
          <w:sz w:val="24"/>
          <w:szCs w:val="24"/>
        </w:rPr>
        <w:t xml:space="preserve">Dispõe sobre </w:t>
      </w:r>
      <w:r w:rsidR="002303C0">
        <w:rPr>
          <w:sz w:val="24"/>
          <w:szCs w:val="24"/>
        </w:rPr>
        <w:t xml:space="preserve">alteração do Anexo I da Lei Complementar </w:t>
      </w:r>
      <w:r w:rsidR="002303C0">
        <w:rPr>
          <w:sz w:val="24"/>
          <w:szCs w:val="24"/>
        </w:rPr>
        <w:t>nr</w:t>
      </w:r>
      <w:r w:rsidR="002303C0">
        <w:rPr>
          <w:sz w:val="24"/>
          <w:szCs w:val="24"/>
        </w:rPr>
        <w:t xml:space="preserve"> 405/2026</w:t>
      </w:r>
      <w:r>
        <w:rPr>
          <w:sz w:val="24"/>
          <w:szCs w:val="24"/>
        </w:rPr>
        <w:t xml:space="preserve"> para o emprego público de CONTADOR</w:t>
      </w:r>
      <w:bookmarkEnd w:id="0"/>
      <w:r w:rsidRPr="00B42120">
        <w:rPr>
          <w:sz w:val="24"/>
          <w:szCs w:val="24"/>
        </w:rPr>
        <w:t>.</w:t>
      </w:r>
    </w:p>
    <w:p w:rsidR="003D7912" w:rsidP="003D7912">
      <w:pPr>
        <w:ind w:left="3540"/>
        <w:jc w:val="both"/>
        <w:rPr>
          <w:b/>
          <w:sz w:val="24"/>
          <w:szCs w:val="24"/>
        </w:rPr>
      </w:pPr>
    </w:p>
    <w:p w:rsidR="006B2D34" w:rsidRPr="00B42120" w:rsidP="003D7912">
      <w:pPr>
        <w:ind w:left="3540"/>
        <w:jc w:val="both"/>
        <w:rPr>
          <w:b/>
          <w:sz w:val="24"/>
          <w:szCs w:val="24"/>
        </w:rPr>
      </w:pPr>
    </w:p>
    <w:p w:rsidR="0086714A" w:rsidRPr="00B42120" w:rsidP="00B42120">
      <w:pPr>
        <w:ind w:left="4536"/>
        <w:jc w:val="both"/>
        <w:rPr>
          <w:sz w:val="24"/>
          <w:szCs w:val="24"/>
        </w:rPr>
      </w:pPr>
    </w:p>
    <w:p w:rsidR="005A752B" w:rsidP="003F4A28">
      <w:pPr>
        <w:pStyle w:val="NormalWeb"/>
        <w:shd w:val="clear" w:color="auto" w:fill="FFFFFF"/>
        <w:spacing w:before="0" w:after="150"/>
        <w:ind w:firstLine="567"/>
        <w:jc w:val="both"/>
        <w:rPr>
          <w:rFonts w:asciiTheme="minorHAnsi" w:hAnsiTheme="minorHAnsi" w:cstheme="minorHAnsi"/>
          <w:color w:val="333333"/>
        </w:rPr>
      </w:pPr>
      <w:r w:rsidRPr="00242E4B">
        <w:rPr>
          <w:rFonts w:asciiTheme="minorHAnsi" w:hAnsiTheme="minorHAnsi" w:cstheme="minorHAnsi"/>
          <w:b/>
          <w:color w:val="333333"/>
        </w:rPr>
        <w:t>CRISTIANO GAIOTO</w:t>
      </w:r>
      <w:r w:rsidRPr="00242E4B">
        <w:rPr>
          <w:rFonts w:asciiTheme="minorHAnsi" w:hAnsiTheme="minorHAnsi" w:cstheme="minorHAnsi"/>
          <w:color w:val="333333"/>
        </w:rPr>
        <w:t>, </w:t>
      </w:r>
      <w:r w:rsidRPr="00242E4B">
        <w:rPr>
          <w:rStyle w:val="Strong"/>
          <w:rFonts w:asciiTheme="minorHAnsi" w:hAnsiTheme="minorHAnsi" w:cstheme="minorHAnsi"/>
          <w:color w:val="333333"/>
        </w:rPr>
        <w:t>Presidente da Câmara Municipal de Mogi Mirim</w:t>
      </w:r>
      <w:r w:rsidRPr="00242E4B">
        <w:rPr>
          <w:rFonts w:asciiTheme="minorHAnsi" w:hAnsiTheme="minorHAnsi" w:cstheme="minorHAnsi"/>
          <w:b/>
          <w:color w:val="333333"/>
        </w:rPr>
        <w:t>,</w:t>
      </w:r>
      <w:r w:rsidRPr="00242E4B">
        <w:rPr>
          <w:rFonts w:asciiTheme="minorHAnsi" w:hAnsiTheme="minorHAnsi" w:cstheme="minorHAnsi"/>
          <w:color w:val="333333"/>
        </w:rPr>
        <w:t xml:space="preserve"> Estado de São Paulo etc., no uso das atribuições que lhe são conferidas pelo art. 18, inciso I, alínea “i” e inciso IV, alínea “g”, da </w:t>
      </w:r>
      <w:hyperlink r:id="rId4" w:anchor="art18" w:tgtFrame="_blank" w:history="1">
        <w:r w:rsidRPr="00242E4B">
          <w:rPr>
            <w:rStyle w:val="Hyperlink"/>
            <w:rFonts w:asciiTheme="minorHAnsi" w:hAnsiTheme="minorHAnsi" w:cstheme="minorHAnsi"/>
            <w:color w:val="BC1F16"/>
          </w:rPr>
          <w:t>Resolução n° 276, de 9 de novembro de 2010</w:t>
        </w:r>
      </w:hyperlink>
      <w:r w:rsidRPr="00242E4B">
        <w:rPr>
          <w:rFonts w:asciiTheme="minorHAnsi" w:hAnsiTheme="minorHAnsi" w:cstheme="minorHAnsi"/>
          <w:color w:val="333333"/>
        </w:rPr>
        <w:t> (Regimento Interno vigente);</w:t>
      </w:r>
    </w:p>
    <w:p w:rsidR="006B2D34" w:rsidRPr="00242E4B" w:rsidP="003F4A28">
      <w:pPr>
        <w:pStyle w:val="NormalWeb"/>
        <w:shd w:val="clear" w:color="auto" w:fill="FFFFFF"/>
        <w:spacing w:before="0" w:after="150"/>
        <w:ind w:firstLine="567"/>
        <w:jc w:val="both"/>
        <w:rPr>
          <w:rFonts w:asciiTheme="minorHAnsi" w:hAnsiTheme="minorHAnsi" w:cstheme="minorHAnsi"/>
          <w:color w:val="333333"/>
        </w:rPr>
      </w:pPr>
    </w:p>
    <w:p w:rsidR="005A752B" w:rsidRPr="00242E4B" w:rsidP="005A752B">
      <w:pPr>
        <w:pStyle w:val="NormalWeb"/>
        <w:shd w:val="clear" w:color="auto" w:fill="FFFFFF"/>
        <w:spacing w:before="0" w:after="150"/>
        <w:ind w:firstLine="567"/>
        <w:jc w:val="both"/>
        <w:rPr>
          <w:rFonts w:asciiTheme="minorHAnsi" w:hAnsiTheme="minorHAnsi" w:cstheme="minorHAnsi"/>
          <w:color w:val="333333"/>
        </w:rPr>
      </w:pPr>
      <w:r w:rsidRPr="00242E4B">
        <w:rPr>
          <w:rFonts w:asciiTheme="minorHAnsi" w:hAnsiTheme="minorHAnsi" w:cstheme="minorHAnsi"/>
          <w:color w:val="333333"/>
        </w:rPr>
        <w:t>Faço saber que a Câmara Municipal aprovou e eu promulgo a seguinte Lei:</w:t>
      </w:r>
    </w:p>
    <w:p w:rsidR="0086714A" w:rsidRPr="00B42120" w:rsidP="00B42120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86714A" w:rsidP="00B42120">
      <w:pPr>
        <w:jc w:val="both"/>
        <w:rPr>
          <w:sz w:val="24"/>
          <w:szCs w:val="24"/>
          <w:lang w:val="pt-PT"/>
        </w:rPr>
      </w:pPr>
      <w:r w:rsidRPr="00B42120">
        <w:rPr>
          <w:b/>
          <w:sz w:val="24"/>
          <w:szCs w:val="24"/>
          <w:lang w:val="pt-PT"/>
        </w:rPr>
        <w:t>Art. 1º</w:t>
      </w:r>
      <w:r w:rsidR="002303C0">
        <w:rPr>
          <w:sz w:val="24"/>
          <w:szCs w:val="24"/>
          <w:lang w:val="pt-PT"/>
        </w:rPr>
        <w:t xml:space="preserve"> Altera-se o Anexo I da Lei Complementar 405 de 2026, para o emprego público de CONTADOR em sua referência, passando sua referência de salário base para 44 (quarenta e quatro), </w:t>
      </w:r>
      <w:r>
        <w:rPr>
          <w:sz w:val="24"/>
          <w:szCs w:val="24"/>
          <w:lang w:val="pt-PT"/>
        </w:rPr>
        <w:t xml:space="preserve">permanecendo inalteradas as demais disposições, </w:t>
      </w:r>
      <w:r w:rsidR="002303C0">
        <w:rPr>
          <w:sz w:val="24"/>
          <w:szCs w:val="24"/>
          <w:lang w:val="pt-PT"/>
        </w:rPr>
        <w:t>conforme quadro abaixo:</w:t>
      </w:r>
    </w:p>
    <w:p w:rsidR="002303C0" w:rsidP="00B42120">
      <w:pPr>
        <w:jc w:val="both"/>
        <w:rPr>
          <w:sz w:val="24"/>
          <w:szCs w:val="24"/>
          <w:lang w:val="pt-PT"/>
        </w:rPr>
      </w:pPr>
    </w:p>
    <w:p w:rsidR="002303C0" w:rsidP="00B42120">
      <w:pPr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Onde se lê:</w:t>
      </w:r>
    </w:p>
    <w:p w:rsidR="002303C0" w:rsidP="002303C0">
      <w:pPr>
        <w:tabs>
          <w:tab w:val="left" w:pos="2400"/>
        </w:tabs>
        <w:spacing w:line="360" w:lineRule="auto"/>
        <w:rPr>
          <w:rFonts w:ascii="Arial" w:hAnsi="Arial" w:cs="Arial"/>
          <w:b/>
          <w:bCs/>
          <w:u w:val="single"/>
        </w:rPr>
      </w:pPr>
    </w:p>
    <w:p w:rsidR="002303C0" w:rsidP="002303C0">
      <w:pPr>
        <w:jc w:val="center"/>
        <w:rPr>
          <w:rFonts w:ascii="Arial" w:hAnsi="Arial" w:cs="Arial"/>
          <w:b/>
        </w:rPr>
      </w:pPr>
      <w:r w:rsidRPr="004406C1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NEXO </w:t>
      </w:r>
      <w:r w:rsidRPr="004406C1">
        <w:rPr>
          <w:rFonts w:ascii="Arial" w:hAnsi="Arial" w:cs="Arial"/>
          <w:b/>
        </w:rPr>
        <w:t>I</w:t>
      </w:r>
    </w:p>
    <w:p w:rsidR="002303C0" w:rsidRPr="004406C1" w:rsidP="002303C0">
      <w:pPr>
        <w:jc w:val="center"/>
        <w:rPr>
          <w:rFonts w:ascii="Arial" w:hAnsi="Arial" w:cs="Arial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3402"/>
        <w:gridCol w:w="993"/>
        <w:gridCol w:w="1559"/>
        <w:gridCol w:w="1559"/>
      </w:tblGrid>
      <w:tr w:rsidTr="006B2D34">
        <w:tblPrEx>
          <w:tblW w:w="97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c>
          <w:tcPr>
            <w:tcW w:w="8217" w:type="dxa"/>
            <w:gridSpan w:val="4"/>
            <w:shd w:val="clear" w:color="auto" w:fill="BFBFBF"/>
          </w:tcPr>
          <w:p w:rsidR="002303C0" w:rsidRPr="007D4990" w:rsidP="006B2D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QUADRO DE EMPREGOS </w:t>
            </w:r>
            <w:r w:rsidRPr="007D4990">
              <w:rPr>
                <w:rFonts w:ascii="Arial" w:hAnsi="Arial" w:cs="Arial"/>
                <w:b/>
              </w:rPr>
              <w:t>PÚBLICO</w:t>
            </w:r>
            <w:r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1559" w:type="dxa"/>
            <w:shd w:val="clear" w:color="auto" w:fill="BFBFBF"/>
          </w:tcPr>
          <w:p w:rsidR="002303C0" w:rsidP="006B2D3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Tr="006B2D34">
        <w:tblPrEx>
          <w:tblW w:w="9776" w:type="dxa"/>
          <w:tblLayout w:type="fixed"/>
          <w:tblLook w:val="04A0"/>
        </w:tblPrEx>
        <w:tc>
          <w:tcPr>
            <w:tcW w:w="2263" w:type="dxa"/>
            <w:shd w:val="clear" w:color="auto" w:fill="BFBFBF"/>
          </w:tcPr>
          <w:p w:rsidR="002303C0" w:rsidRPr="007D4990" w:rsidP="006B2D34">
            <w:pPr>
              <w:jc w:val="center"/>
              <w:rPr>
                <w:rFonts w:ascii="Arial" w:hAnsi="Arial" w:cs="Arial"/>
                <w:b/>
              </w:rPr>
            </w:pPr>
            <w:r w:rsidRPr="007D4990">
              <w:rPr>
                <w:rFonts w:ascii="Arial" w:hAnsi="Arial" w:cs="Arial"/>
                <w:b/>
              </w:rPr>
              <w:t>DENOMINAÇÃO</w:t>
            </w:r>
          </w:p>
        </w:tc>
        <w:tc>
          <w:tcPr>
            <w:tcW w:w="3402" w:type="dxa"/>
            <w:shd w:val="clear" w:color="auto" w:fill="BFBFBF"/>
          </w:tcPr>
          <w:p w:rsidR="002303C0" w:rsidRPr="007D4990" w:rsidP="006B2D34">
            <w:pPr>
              <w:jc w:val="center"/>
              <w:rPr>
                <w:rFonts w:ascii="Arial" w:hAnsi="Arial" w:cs="Arial"/>
                <w:b/>
              </w:rPr>
            </w:pPr>
            <w:r w:rsidRPr="007D4990">
              <w:rPr>
                <w:rFonts w:ascii="Arial" w:hAnsi="Arial" w:cs="Arial"/>
                <w:b/>
              </w:rPr>
              <w:t>EXIGÊNCIA</w:t>
            </w:r>
          </w:p>
        </w:tc>
        <w:tc>
          <w:tcPr>
            <w:tcW w:w="993" w:type="dxa"/>
            <w:shd w:val="clear" w:color="auto" w:fill="BFBFBF"/>
          </w:tcPr>
          <w:p w:rsidR="002303C0" w:rsidRPr="007D4990" w:rsidP="006B2D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QUANT.</w:t>
            </w:r>
          </w:p>
        </w:tc>
        <w:tc>
          <w:tcPr>
            <w:tcW w:w="1559" w:type="dxa"/>
            <w:shd w:val="clear" w:color="auto" w:fill="BFBFBF"/>
          </w:tcPr>
          <w:p w:rsidR="002303C0" w:rsidRPr="007D4990" w:rsidP="006B2D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REFERÊNCIA</w:t>
            </w:r>
          </w:p>
        </w:tc>
        <w:tc>
          <w:tcPr>
            <w:tcW w:w="1559" w:type="dxa"/>
            <w:shd w:val="clear" w:color="auto" w:fill="BFBFBF"/>
          </w:tcPr>
          <w:p w:rsidR="002303C0" w:rsidP="006B2D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CARGA HORÁRIA</w:t>
            </w:r>
          </w:p>
        </w:tc>
      </w:tr>
      <w:tr w:rsidTr="006B2D34">
        <w:tblPrEx>
          <w:tblW w:w="9776" w:type="dxa"/>
          <w:tblLayout w:type="fixed"/>
          <w:tblLook w:val="04A0"/>
        </w:tblPrEx>
        <w:tc>
          <w:tcPr>
            <w:tcW w:w="2263" w:type="dxa"/>
            <w:shd w:val="clear" w:color="auto" w:fill="auto"/>
          </w:tcPr>
          <w:p w:rsidR="002303C0" w:rsidP="006B2D34">
            <w:pPr>
              <w:jc w:val="center"/>
              <w:rPr>
                <w:rFonts w:ascii="Arial" w:hAnsi="Arial" w:cs="Arial"/>
              </w:rPr>
            </w:pPr>
          </w:p>
          <w:p w:rsidR="002303C0" w:rsidRPr="007D4990" w:rsidP="006B2D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CONTADOR</w:t>
            </w:r>
          </w:p>
        </w:tc>
        <w:tc>
          <w:tcPr>
            <w:tcW w:w="3402" w:type="dxa"/>
            <w:shd w:val="clear" w:color="auto" w:fill="auto"/>
          </w:tcPr>
          <w:p w:rsidR="002303C0" w:rsidP="006B2D34">
            <w:pPr>
              <w:jc w:val="both"/>
              <w:rPr>
                <w:rFonts w:ascii="Arial" w:hAnsi="Arial" w:cs="Arial"/>
              </w:rPr>
            </w:pPr>
          </w:p>
          <w:p w:rsidR="002303C0" w:rsidP="006B2D3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Nível superior em Ciências Contábeis, com Registro no CRC.</w:t>
            </w:r>
          </w:p>
          <w:p w:rsidR="002303C0" w:rsidRPr="007D4990" w:rsidP="006B2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auto"/>
          </w:tcPr>
          <w:p w:rsidR="002303C0" w:rsidP="006B2D34">
            <w:pPr>
              <w:jc w:val="center"/>
              <w:rPr>
                <w:rFonts w:ascii="Arial" w:hAnsi="Arial" w:cs="Arial"/>
              </w:rPr>
            </w:pPr>
          </w:p>
          <w:p w:rsidR="002303C0" w:rsidP="006B2D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2303C0" w:rsidP="006B2D34">
            <w:pPr>
              <w:jc w:val="center"/>
              <w:rPr>
                <w:rFonts w:ascii="Arial" w:hAnsi="Arial" w:cs="Arial"/>
              </w:rPr>
            </w:pPr>
          </w:p>
          <w:p w:rsidR="002303C0" w:rsidP="006B2D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</w:tc>
        <w:tc>
          <w:tcPr>
            <w:tcW w:w="1559" w:type="dxa"/>
          </w:tcPr>
          <w:p w:rsidR="002303C0" w:rsidP="006B2D34">
            <w:pPr>
              <w:jc w:val="center"/>
              <w:rPr>
                <w:rFonts w:ascii="Arial" w:hAnsi="Arial" w:cs="Arial"/>
              </w:rPr>
            </w:pPr>
          </w:p>
          <w:p w:rsidR="002303C0" w:rsidP="006B2D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HS</w:t>
            </w:r>
          </w:p>
          <w:p w:rsidR="002303C0" w:rsidP="006B2D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SEMANAL</w:t>
            </w:r>
          </w:p>
        </w:tc>
      </w:tr>
    </w:tbl>
    <w:p w:rsidR="002303C0" w:rsidP="00B42120">
      <w:pPr>
        <w:jc w:val="both"/>
        <w:rPr>
          <w:sz w:val="24"/>
          <w:szCs w:val="24"/>
          <w:lang w:val="pt-PT"/>
        </w:rPr>
      </w:pPr>
    </w:p>
    <w:p w:rsidR="006B2D34" w:rsidP="00B42120">
      <w:pPr>
        <w:jc w:val="both"/>
        <w:rPr>
          <w:sz w:val="24"/>
          <w:szCs w:val="24"/>
          <w:lang w:val="pt-PT"/>
        </w:rPr>
      </w:pPr>
    </w:p>
    <w:p w:rsidR="006B2D34" w:rsidP="00B42120">
      <w:pPr>
        <w:jc w:val="both"/>
        <w:rPr>
          <w:sz w:val="24"/>
          <w:szCs w:val="24"/>
          <w:lang w:val="pt-PT"/>
        </w:rPr>
      </w:pPr>
    </w:p>
    <w:p w:rsidR="002303C0" w:rsidP="00B42120">
      <w:pPr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Passa a viger a nova redação para o anexo I:</w:t>
      </w:r>
    </w:p>
    <w:p w:rsidR="002303C0" w:rsidP="00B42120">
      <w:pPr>
        <w:jc w:val="both"/>
        <w:rPr>
          <w:sz w:val="24"/>
          <w:szCs w:val="24"/>
          <w:lang w:val="pt-PT"/>
        </w:rPr>
      </w:pPr>
    </w:p>
    <w:p w:rsidR="002303C0" w:rsidRPr="002303C0" w:rsidP="002303C0">
      <w:pPr>
        <w:jc w:val="center"/>
        <w:rPr>
          <w:rFonts w:ascii="Arial" w:hAnsi="Arial" w:cs="Arial"/>
          <w:b/>
        </w:rPr>
      </w:pPr>
      <w:r w:rsidRPr="004406C1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NEXO </w:t>
      </w:r>
      <w:r w:rsidRPr="004406C1">
        <w:rPr>
          <w:rFonts w:ascii="Arial" w:hAnsi="Arial" w:cs="Arial"/>
          <w:b/>
        </w:rPr>
        <w:t>I</w:t>
      </w:r>
    </w:p>
    <w:p w:rsidR="002303C0" w:rsidP="00B42120">
      <w:pPr>
        <w:jc w:val="both"/>
        <w:rPr>
          <w:sz w:val="24"/>
          <w:szCs w:val="24"/>
          <w:lang w:val="pt-PT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3402"/>
        <w:gridCol w:w="993"/>
        <w:gridCol w:w="1559"/>
        <w:gridCol w:w="1559"/>
      </w:tblGrid>
      <w:tr w:rsidTr="006B2D34">
        <w:tblPrEx>
          <w:tblW w:w="97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c>
          <w:tcPr>
            <w:tcW w:w="8217" w:type="dxa"/>
            <w:gridSpan w:val="4"/>
            <w:shd w:val="clear" w:color="auto" w:fill="BFBFBF"/>
          </w:tcPr>
          <w:p w:rsidR="002303C0" w:rsidRPr="007D4990" w:rsidP="006B2D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QUADRO DE EMPREGOS </w:t>
            </w:r>
            <w:r w:rsidRPr="007D4990">
              <w:rPr>
                <w:rFonts w:ascii="Arial" w:hAnsi="Arial" w:cs="Arial"/>
                <w:b/>
              </w:rPr>
              <w:t>PÚBLICO</w:t>
            </w:r>
            <w:r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1559" w:type="dxa"/>
            <w:shd w:val="clear" w:color="auto" w:fill="BFBFBF"/>
          </w:tcPr>
          <w:p w:rsidR="002303C0" w:rsidP="006B2D3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Tr="006B2D34">
        <w:tblPrEx>
          <w:tblW w:w="9776" w:type="dxa"/>
          <w:tblLayout w:type="fixed"/>
          <w:tblLook w:val="04A0"/>
        </w:tblPrEx>
        <w:tc>
          <w:tcPr>
            <w:tcW w:w="2263" w:type="dxa"/>
            <w:shd w:val="clear" w:color="auto" w:fill="BFBFBF"/>
          </w:tcPr>
          <w:p w:rsidR="002303C0" w:rsidRPr="007D4990" w:rsidP="006B2D34">
            <w:pPr>
              <w:jc w:val="center"/>
              <w:rPr>
                <w:rFonts w:ascii="Arial" w:hAnsi="Arial" w:cs="Arial"/>
                <w:b/>
              </w:rPr>
            </w:pPr>
            <w:r w:rsidRPr="007D4990">
              <w:rPr>
                <w:rFonts w:ascii="Arial" w:hAnsi="Arial" w:cs="Arial"/>
                <w:b/>
              </w:rPr>
              <w:t>DENOMINAÇÃO</w:t>
            </w:r>
          </w:p>
        </w:tc>
        <w:tc>
          <w:tcPr>
            <w:tcW w:w="3402" w:type="dxa"/>
            <w:shd w:val="clear" w:color="auto" w:fill="BFBFBF"/>
          </w:tcPr>
          <w:p w:rsidR="002303C0" w:rsidRPr="007D4990" w:rsidP="006B2D34">
            <w:pPr>
              <w:jc w:val="center"/>
              <w:rPr>
                <w:rFonts w:ascii="Arial" w:hAnsi="Arial" w:cs="Arial"/>
                <w:b/>
              </w:rPr>
            </w:pPr>
            <w:r w:rsidRPr="007D4990">
              <w:rPr>
                <w:rFonts w:ascii="Arial" w:hAnsi="Arial" w:cs="Arial"/>
                <w:b/>
              </w:rPr>
              <w:t>EXIGÊNCIA</w:t>
            </w:r>
          </w:p>
        </w:tc>
        <w:tc>
          <w:tcPr>
            <w:tcW w:w="993" w:type="dxa"/>
            <w:shd w:val="clear" w:color="auto" w:fill="BFBFBF"/>
          </w:tcPr>
          <w:p w:rsidR="002303C0" w:rsidRPr="007D4990" w:rsidP="006B2D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QUANT.</w:t>
            </w:r>
          </w:p>
        </w:tc>
        <w:tc>
          <w:tcPr>
            <w:tcW w:w="1559" w:type="dxa"/>
            <w:shd w:val="clear" w:color="auto" w:fill="BFBFBF"/>
          </w:tcPr>
          <w:p w:rsidR="002303C0" w:rsidRPr="007D4990" w:rsidP="006B2D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REFERÊNCIA</w:t>
            </w:r>
          </w:p>
        </w:tc>
        <w:tc>
          <w:tcPr>
            <w:tcW w:w="1559" w:type="dxa"/>
            <w:shd w:val="clear" w:color="auto" w:fill="BFBFBF"/>
          </w:tcPr>
          <w:p w:rsidR="002303C0" w:rsidP="006B2D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CARGA HORÁRIA</w:t>
            </w:r>
          </w:p>
        </w:tc>
      </w:tr>
      <w:tr w:rsidTr="006B2D34">
        <w:tblPrEx>
          <w:tblW w:w="9776" w:type="dxa"/>
          <w:tblLayout w:type="fixed"/>
          <w:tblLook w:val="04A0"/>
        </w:tblPrEx>
        <w:tc>
          <w:tcPr>
            <w:tcW w:w="2263" w:type="dxa"/>
            <w:shd w:val="clear" w:color="auto" w:fill="auto"/>
          </w:tcPr>
          <w:p w:rsidR="002303C0" w:rsidP="006B2D34">
            <w:pPr>
              <w:jc w:val="center"/>
              <w:rPr>
                <w:rFonts w:ascii="Arial" w:hAnsi="Arial" w:cs="Arial"/>
              </w:rPr>
            </w:pPr>
          </w:p>
          <w:p w:rsidR="002303C0" w:rsidRPr="007D4990" w:rsidP="006B2D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CONTADOR</w:t>
            </w:r>
          </w:p>
        </w:tc>
        <w:tc>
          <w:tcPr>
            <w:tcW w:w="3402" w:type="dxa"/>
            <w:shd w:val="clear" w:color="auto" w:fill="auto"/>
          </w:tcPr>
          <w:p w:rsidR="002303C0" w:rsidP="006B2D34">
            <w:pPr>
              <w:jc w:val="both"/>
              <w:rPr>
                <w:rFonts w:ascii="Arial" w:hAnsi="Arial" w:cs="Arial"/>
              </w:rPr>
            </w:pPr>
          </w:p>
          <w:p w:rsidR="002303C0" w:rsidP="006B2D3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Nível superior em Ciências Contábeis, com Registro no CRC.</w:t>
            </w:r>
          </w:p>
          <w:p w:rsidR="002303C0" w:rsidRPr="007D4990" w:rsidP="006B2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auto"/>
          </w:tcPr>
          <w:p w:rsidR="002303C0" w:rsidP="006B2D34">
            <w:pPr>
              <w:jc w:val="center"/>
              <w:rPr>
                <w:rFonts w:ascii="Arial" w:hAnsi="Arial" w:cs="Arial"/>
              </w:rPr>
            </w:pPr>
          </w:p>
          <w:p w:rsidR="002303C0" w:rsidP="006B2D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2303C0" w:rsidP="006B2D34">
            <w:pPr>
              <w:jc w:val="center"/>
              <w:rPr>
                <w:rFonts w:ascii="Arial" w:hAnsi="Arial" w:cs="Arial"/>
              </w:rPr>
            </w:pPr>
          </w:p>
          <w:p w:rsidR="002303C0" w:rsidP="006B2D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1559" w:type="dxa"/>
          </w:tcPr>
          <w:p w:rsidR="002303C0" w:rsidP="006B2D34">
            <w:pPr>
              <w:jc w:val="center"/>
              <w:rPr>
                <w:rFonts w:ascii="Arial" w:hAnsi="Arial" w:cs="Arial"/>
              </w:rPr>
            </w:pPr>
          </w:p>
          <w:p w:rsidR="002303C0" w:rsidP="006B2D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HS</w:t>
            </w:r>
          </w:p>
          <w:p w:rsidR="002303C0" w:rsidP="006B2D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SEMANAL</w:t>
            </w:r>
          </w:p>
        </w:tc>
      </w:tr>
    </w:tbl>
    <w:p w:rsidR="002303C0" w:rsidP="00B42120">
      <w:pPr>
        <w:jc w:val="both"/>
        <w:rPr>
          <w:sz w:val="24"/>
          <w:szCs w:val="24"/>
          <w:lang w:val="pt-PT"/>
        </w:rPr>
      </w:pPr>
    </w:p>
    <w:p w:rsidR="0086714A" w:rsidP="00B42120">
      <w:pPr>
        <w:jc w:val="both"/>
        <w:rPr>
          <w:sz w:val="24"/>
          <w:szCs w:val="24"/>
          <w:lang w:val="pt-PT"/>
        </w:rPr>
      </w:pPr>
    </w:p>
    <w:p w:rsidR="006B2D34" w:rsidP="00B42120">
      <w:pPr>
        <w:jc w:val="both"/>
        <w:rPr>
          <w:sz w:val="24"/>
          <w:szCs w:val="24"/>
          <w:lang w:val="pt-PT"/>
        </w:rPr>
      </w:pPr>
    </w:p>
    <w:p w:rsidR="006B2D34" w:rsidP="00B42120">
      <w:pPr>
        <w:jc w:val="both"/>
        <w:rPr>
          <w:sz w:val="24"/>
          <w:szCs w:val="24"/>
          <w:lang w:val="pt-PT"/>
        </w:rPr>
      </w:pPr>
    </w:p>
    <w:p w:rsidR="006B2D34" w:rsidP="00B42120">
      <w:pPr>
        <w:jc w:val="both"/>
        <w:rPr>
          <w:sz w:val="24"/>
          <w:szCs w:val="24"/>
          <w:lang w:val="pt-PT"/>
        </w:rPr>
      </w:pPr>
    </w:p>
    <w:p w:rsidR="006B2D34" w:rsidRPr="00B42120" w:rsidP="00B42120">
      <w:pPr>
        <w:jc w:val="both"/>
        <w:rPr>
          <w:sz w:val="24"/>
          <w:szCs w:val="24"/>
          <w:lang w:val="pt-PT"/>
        </w:rPr>
      </w:pPr>
    </w:p>
    <w:p w:rsidR="0086714A" w:rsidRPr="00B42120" w:rsidP="00B42120">
      <w:pPr>
        <w:jc w:val="both"/>
        <w:rPr>
          <w:sz w:val="24"/>
          <w:szCs w:val="24"/>
          <w:lang w:val="pt-PT"/>
        </w:rPr>
      </w:pPr>
      <w:r w:rsidRPr="00B42120">
        <w:rPr>
          <w:b/>
          <w:sz w:val="24"/>
          <w:szCs w:val="24"/>
          <w:lang w:val="pt-PT"/>
        </w:rPr>
        <w:t>Art. 2º</w:t>
      </w:r>
      <w:r w:rsidRPr="00B42120">
        <w:rPr>
          <w:sz w:val="24"/>
          <w:szCs w:val="24"/>
          <w:lang w:val="pt-PT"/>
        </w:rPr>
        <w:t xml:space="preserve"> As despesas decorrentes da presente Lei correrão à conta das dotações orçamentárias próprias, consignadas no orçamento vigente, suplementadas se necessário.</w:t>
      </w:r>
    </w:p>
    <w:p w:rsidR="0086714A" w:rsidRPr="00B42120" w:rsidP="00B42120">
      <w:pPr>
        <w:jc w:val="both"/>
        <w:rPr>
          <w:sz w:val="24"/>
          <w:szCs w:val="24"/>
          <w:lang w:val="pt-PT"/>
        </w:rPr>
      </w:pPr>
    </w:p>
    <w:p w:rsidR="0086714A" w:rsidP="00B42120">
      <w:pPr>
        <w:jc w:val="both"/>
        <w:outlineLvl w:val="0"/>
        <w:rPr>
          <w:sz w:val="24"/>
          <w:szCs w:val="24"/>
          <w:lang w:val="pt-PT"/>
        </w:rPr>
      </w:pPr>
      <w:r w:rsidRPr="00B42120">
        <w:rPr>
          <w:b/>
          <w:sz w:val="24"/>
          <w:szCs w:val="24"/>
          <w:lang w:val="pt-PT"/>
        </w:rPr>
        <w:t>Art. 3º</w:t>
      </w:r>
      <w:r w:rsidRPr="00B42120">
        <w:rPr>
          <w:sz w:val="24"/>
          <w:szCs w:val="24"/>
          <w:lang w:val="pt-PT"/>
        </w:rPr>
        <w:t xml:space="preserve"> Esta Lei entra em vigor na data de sua publicação.</w:t>
      </w:r>
    </w:p>
    <w:p w:rsidR="00867712" w:rsidRPr="00B42120" w:rsidP="00B42120">
      <w:pPr>
        <w:jc w:val="both"/>
        <w:outlineLvl w:val="0"/>
        <w:rPr>
          <w:sz w:val="24"/>
          <w:szCs w:val="24"/>
          <w:lang w:val="pt-PT"/>
        </w:rPr>
      </w:pPr>
    </w:p>
    <w:p w:rsidR="00B42120" w:rsidP="00B42120">
      <w:pPr>
        <w:jc w:val="center"/>
        <w:rPr>
          <w:b/>
          <w:sz w:val="24"/>
          <w:szCs w:val="24"/>
        </w:rPr>
      </w:pPr>
    </w:p>
    <w:p w:rsidR="002C6527" w:rsidRPr="00B42120" w:rsidP="00B42120">
      <w:pPr>
        <w:jc w:val="center"/>
        <w:rPr>
          <w:b/>
          <w:sz w:val="24"/>
          <w:szCs w:val="24"/>
        </w:rPr>
      </w:pPr>
      <w:r w:rsidRPr="00B42120">
        <w:rPr>
          <w:b/>
          <w:sz w:val="24"/>
          <w:szCs w:val="24"/>
        </w:rPr>
        <w:t xml:space="preserve">Sala de Sessões “Vereador Santo </w:t>
      </w:r>
      <w:r w:rsidRPr="00B42120">
        <w:rPr>
          <w:b/>
          <w:sz w:val="24"/>
          <w:szCs w:val="24"/>
        </w:rPr>
        <w:t>Rótolli</w:t>
      </w:r>
      <w:r w:rsidRPr="00B42120">
        <w:rPr>
          <w:b/>
          <w:sz w:val="24"/>
          <w:szCs w:val="24"/>
        </w:rPr>
        <w:t>, e</w:t>
      </w:r>
      <w:r w:rsidRPr="00B42120" w:rsidR="0017285A">
        <w:rPr>
          <w:b/>
          <w:sz w:val="24"/>
          <w:szCs w:val="24"/>
        </w:rPr>
        <w:t xml:space="preserve">m </w:t>
      </w:r>
      <w:r>
        <w:rPr>
          <w:b/>
          <w:sz w:val="24"/>
          <w:szCs w:val="24"/>
        </w:rPr>
        <w:t>19</w:t>
      </w:r>
      <w:r w:rsidR="008A7D77">
        <w:rPr>
          <w:b/>
          <w:sz w:val="24"/>
          <w:szCs w:val="24"/>
        </w:rPr>
        <w:t xml:space="preserve"> de outubro de 2025</w:t>
      </w:r>
      <w:r w:rsidRPr="00B42120">
        <w:rPr>
          <w:b/>
          <w:sz w:val="24"/>
          <w:szCs w:val="24"/>
        </w:rPr>
        <w:t>.</w:t>
      </w:r>
    </w:p>
    <w:p w:rsidR="00B42120" w:rsidP="00867712">
      <w:pPr>
        <w:ind w:right="813"/>
        <w:rPr>
          <w:b/>
          <w:sz w:val="24"/>
          <w:szCs w:val="24"/>
        </w:rPr>
      </w:pPr>
    </w:p>
    <w:p w:rsidR="003F4A28" w:rsidRPr="00B42120" w:rsidP="00867712">
      <w:pPr>
        <w:ind w:right="813"/>
        <w:rPr>
          <w:b/>
          <w:sz w:val="24"/>
          <w:szCs w:val="24"/>
        </w:rPr>
      </w:pPr>
    </w:p>
    <w:p w:rsidR="002C6527" w:rsidRPr="00867712" w:rsidP="00867712">
      <w:pPr>
        <w:ind w:right="813" w:firstLine="709"/>
        <w:jc w:val="center"/>
        <w:rPr>
          <w:i/>
          <w:sz w:val="24"/>
          <w:szCs w:val="24"/>
        </w:rPr>
      </w:pPr>
      <w:r w:rsidRPr="00867712">
        <w:rPr>
          <w:i/>
          <w:sz w:val="24"/>
          <w:szCs w:val="24"/>
        </w:rPr>
        <w:t>(</w:t>
      </w:r>
      <w:r w:rsidRPr="00867712">
        <w:rPr>
          <w:i/>
          <w:sz w:val="24"/>
          <w:szCs w:val="24"/>
        </w:rPr>
        <w:t>assinado</w:t>
      </w:r>
      <w:r w:rsidRPr="00867712">
        <w:rPr>
          <w:i/>
          <w:sz w:val="24"/>
          <w:szCs w:val="24"/>
        </w:rPr>
        <w:t xml:space="preserve"> digitalmente)</w:t>
      </w:r>
    </w:p>
    <w:p w:rsidR="002C6527" w:rsidRPr="00B42120" w:rsidP="00B42120">
      <w:pPr>
        <w:jc w:val="center"/>
        <w:rPr>
          <w:b/>
          <w:sz w:val="24"/>
          <w:szCs w:val="24"/>
        </w:rPr>
      </w:pPr>
      <w:r w:rsidRPr="00B42120">
        <w:rPr>
          <w:b/>
          <w:sz w:val="24"/>
          <w:szCs w:val="24"/>
        </w:rPr>
        <w:t xml:space="preserve">VEREADOR </w:t>
      </w:r>
      <w:r w:rsidRPr="00B42120" w:rsidR="00477E00">
        <w:rPr>
          <w:b/>
          <w:sz w:val="24"/>
          <w:szCs w:val="24"/>
        </w:rPr>
        <w:t>CRISTIANO GAIOTO</w:t>
      </w:r>
    </w:p>
    <w:p w:rsidR="002C6527" w:rsidRPr="00B42120" w:rsidP="00B42120">
      <w:pPr>
        <w:jc w:val="center"/>
        <w:rPr>
          <w:b/>
          <w:sz w:val="24"/>
          <w:szCs w:val="24"/>
        </w:rPr>
      </w:pPr>
      <w:r w:rsidRPr="00B42120">
        <w:rPr>
          <w:b/>
          <w:sz w:val="24"/>
          <w:szCs w:val="24"/>
        </w:rPr>
        <w:t>Presidente da Câmara</w:t>
      </w:r>
    </w:p>
    <w:p w:rsidR="002C6527" w:rsidP="003F4A28">
      <w:pPr>
        <w:rPr>
          <w:b/>
          <w:sz w:val="24"/>
          <w:szCs w:val="24"/>
        </w:rPr>
      </w:pPr>
    </w:p>
    <w:p w:rsidR="00B42120" w:rsidRPr="00867712" w:rsidP="00867712">
      <w:pPr>
        <w:ind w:right="813" w:firstLine="709"/>
        <w:jc w:val="center"/>
        <w:rPr>
          <w:i/>
          <w:sz w:val="24"/>
          <w:szCs w:val="24"/>
        </w:rPr>
      </w:pPr>
      <w:r w:rsidRPr="00867712">
        <w:rPr>
          <w:i/>
          <w:sz w:val="24"/>
          <w:szCs w:val="24"/>
        </w:rPr>
        <w:t>(</w:t>
      </w:r>
      <w:r w:rsidRPr="00867712">
        <w:rPr>
          <w:i/>
          <w:sz w:val="24"/>
          <w:szCs w:val="24"/>
        </w:rPr>
        <w:t>assinado</w:t>
      </w:r>
      <w:r w:rsidRPr="00867712">
        <w:rPr>
          <w:i/>
          <w:sz w:val="24"/>
          <w:szCs w:val="24"/>
        </w:rPr>
        <w:t xml:space="preserve"> digitalmente)</w:t>
      </w:r>
    </w:p>
    <w:p w:rsidR="002C6527" w:rsidRPr="00B42120" w:rsidP="00B42120">
      <w:pPr>
        <w:jc w:val="center"/>
        <w:rPr>
          <w:b/>
          <w:sz w:val="24"/>
          <w:szCs w:val="24"/>
        </w:rPr>
      </w:pPr>
      <w:r w:rsidRPr="00B42120">
        <w:rPr>
          <w:b/>
          <w:sz w:val="24"/>
          <w:szCs w:val="24"/>
        </w:rPr>
        <w:t xml:space="preserve">VEREADOR </w:t>
      </w:r>
      <w:r w:rsidR="00477E00">
        <w:rPr>
          <w:b/>
          <w:sz w:val="24"/>
          <w:szCs w:val="24"/>
        </w:rPr>
        <w:t>WAGNER EDUARDO PEREIRA</w:t>
      </w:r>
    </w:p>
    <w:p w:rsidR="002C6527" w:rsidRPr="00B42120" w:rsidP="00B42120">
      <w:pPr>
        <w:jc w:val="center"/>
        <w:rPr>
          <w:b/>
          <w:sz w:val="24"/>
          <w:szCs w:val="24"/>
        </w:rPr>
      </w:pPr>
      <w:r w:rsidRPr="00B42120">
        <w:rPr>
          <w:b/>
          <w:sz w:val="24"/>
          <w:szCs w:val="24"/>
        </w:rPr>
        <w:t>1º Vice-Presidente</w:t>
      </w:r>
    </w:p>
    <w:p w:rsidR="00B42120" w:rsidRPr="00B42120" w:rsidP="003F4A28">
      <w:pPr>
        <w:rPr>
          <w:b/>
          <w:sz w:val="24"/>
          <w:szCs w:val="24"/>
        </w:rPr>
      </w:pPr>
    </w:p>
    <w:p w:rsidR="002C6527" w:rsidRPr="00867712" w:rsidP="00867712">
      <w:pPr>
        <w:ind w:right="813" w:firstLine="709"/>
        <w:jc w:val="center"/>
        <w:rPr>
          <w:i/>
          <w:sz w:val="24"/>
          <w:szCs w:val="24"/>
        </w:rPr>
      </w:pPr>
      <w:r w:rsidRPr="00867712">
        <w:rPr>
          <w:i/>
          <w:sz w:val="24"/>
          <w:szCs w:val="24"/>
        </w:rPr>
        <w:t>(</w:t>
      </w:r>
      <w:r w:rsidRPr="00867712">
        <w:rPr>
          <w:i/>
          <w:sz w:val="24"/>
          <w:szCs w:val="24"/>
        </w:rPr>
        <w:t>assinado</w:t>
      </w:r>
      <w:r w:rsidRPr="00867712">
        <w:rPr>
          <w:i/>
          <w:sz w:val="24"/>
          <w:szCs w:val="24"/>
        </w:rPr>
        <w:t xml:space="preserve"> digitalmente)</w:t>
      </w:r>
    </w:p>
    <w:p w:rsidR="002C6527" w:rsidRPr="00B42120" w:rsidP="00B42120">
      <w:pPr>
        <w:jc w:val="center"/>
        <w:rPr>
          <w:b/>
          <w:sz w:val="24"/>
          <w:szCs w:val="24"/>
        </w:rPr>
      </w:pPr>
      <w:r w:rsidRPr="00B42120">
        <w:rPr>
          <w:b/>
          <w:sz w:val="24"/>
          <w:szCs w:val="24"/>
        </w:rPr>
        <w:t>VEREADOR</w:t>
      </w:r>
      <w:r w:rsidR="00477E00">
        <w:rPr>
          <w:b/>
          <w:sz w:val="24"/>
          <w:szCs w:val="24"/>
        </w:rPr>
        <w:t>A DANIELLA GONÇALVES DE AMOEDO CAMPOS</w:t>
      </w:r>
      <w:r w:rsidRPr="00B42120">
        <w:rPr>
          <w:b/>
          <w:sz w:val="24"/>
          <w:szCs w:val="24"/>
        </w:rPr>
        <w:t xml:space="preserve"> </w:t>
      </w:r>
    </w:p>
    <w:p w:rsidR="002C6527" w:rsidRPr="00B42120" w:rsidP="00B42120">
      <w:pPr>
        <w:jc w:val="center"/>
        <w:rPr>
          <w:b/>
          <w:sz w:val="24"/>
          <w:szCs w:val="24"/>
        </w:rPr>
      </w:pPr>
      <w:r w:rsidRPr="00B42120">
        <w:rPr>
          <w:b/>
          <w:sz w:val="24"/>
          <w:szCs w:val="24"/>
        </w:rPr>
        <w:t>2º Vice-Presidente</w:t>
      </w:r>
    </w:p>
    <w:p w:rsidR="002C6527" w:rsidRPr="00B42120" w:rsidP="00B42120">
      <w:pPr>
        <w:ind w:firstLine="709"/>
        <w:jc w:val="center"/>
        <w:rPr>
          <w:b/>
          <w:sz w:val="24"/>
          <w:szCs w:val="24"/>
        </w:rPr>
      </w:pPr>
    </w:p>
    <w:p w:rsidR="002C6527" w:rsidRPr="00867712" w:rsidP="00867712">
      <w:pPr>
        <w:ind w:right="813" w:firstLine="709"/>
        <w:jc w:val="center"/>
        <w:rPr>
          <w:i/>
          <w:sz w:val="24"/>
          <w:szCs w:val="24"/>
        </w:rPr>
      </w:pPr>
      <w:r w:rsidRPr="00867712">
        <w:rPr>
          <w:i/>
          <w:sz w:val="24"/>
          <w:szCs w:val="24"/>
        </w:rPr>
        <w:t>(</w:t>
      </w:r>
      <w:r w:rsidRPr="00867712">
        <w:rPr>
          <w:i/>
          <w:sz w:val="24"/>
          <w:szCs w:val="24"/>
        </w:rPr>
        <w:t>assinado</w:t>
      </w:r>
      <w:r w:rsidRPr="00867712">
        <w:rPr>
          <w:i/>
          <w:sz w:val="24"/>
          <w:szCs w:val="24"/>
        </w:rPr>
        <w:t xml:space="preserve"> digitalmente)</w:t>
      </w:r>
    </w:p>
    <w:p w:rsidR="002C6527" w:rsidRPr="00B42120" w:rsidP="00B42120">
      <w:pPr>
        <w:jc w:val="center"/>
        <w:rPr>
          <w:b/>
          <w:sz w:val="24"/>
          <w:szCs w:val="24"/>
        </w:rPr>
      </w:pPr>
      <w:r w:rsidRPr="00B42120">
        <w:rPr>
          <w:b/>
          <w:sz w:val="24"/>
          <w:szCs w:val="24"/>
        </w:rPr>
        <w:t xml:space="preserve">VEREADOR </w:t>
      </w:r>
      <w:r w:rsidRPr="00B42120" w:rsidR="0086714A">
        <w:rPr>
          <w:b/>
          <w:sz w:val="24"/>
          <w:szCs w:val="24"/>
        </w:rPr>
        <w:t>LUIS ROBERTO TAVARES</w:t>
      </w:r>
    </w:p>
    <w:p w:rsidR="002C6527" w:rsidRPr="00B42120" w:rsidP="00B42120">
      <w:pPr>
        <w:jc w:val="center"/>
        <w:rPr>
          <w:b/>
          <w:sz w:val="24"/>
          <w:szCs w:val="24"/>
        </w:rPr>
      </w:pPr>
      <w:r w:rsidRPr="00B42120">
        <w:rPr>
          <w:b/>
          <w:sz w:val="24"/>
          <w:szCs w:val="24"/>
        </w:rPr>
        <w:t>1º Secretário</w:t>
      </w:r>
    </w:p>
    <w:p w:rsidR="002C6527" w:rsidP="003F4A28">
      <w:pPr>
        <w:rPr>
          <w:b/>
          <w:sz w:val="24"/>
          <w:szCs w:val="24"/>
        </w:rPr>
      </w:pPr>
    </w:p>
    <w:p w:rsidR="00B42120" w:rsidRPr="00867712" w:rsidP="00867712">
      <w:pPr>
        <w:ind w:right="813" w:firstLine="709"/>
        <w:jc w:val="center"/>
        <w:rPr>
          <w:i/>
          <w:sz w:val="24"/>
          <w:szCs w:val="24"/>
        </w:rPr>
      </w:pPr>
      <w:r w:rsidRPr="00867712">
        <w:rPr>
          <w:i/>
          <w:sz w:val="24"/>
          <w:szCs w:val="24"/>
        </w:rPr>
        <w:t>(</w:t>
      </w:r>
      <w:r w:rsidRPr="00867712">
        <w:rPr>
          <w:i/>
          <w:sz w:val="24"/>
          <w:szCs w:val="24"/>
        </w:rPr>
        <w:t>assinado</w:t>
      </w:r>
      <w:r w:rsidRPr="00867712">
        <w:rPr>
          <w:i/>
          <w:sz w:val="24"/>
          <w:szCs w:val="24"/>
        </w:rPr>
        <w:t xml:space="preserve"> digitalmente)</w:t>
      </w:r>
    </w:p>
    <w:p w:rsidR="002C6527" w:rsidRPr="00B42120" w:rsidP="00B42120">
      <w:pPr>
        <w:jc w:val="center"/>
        <w:rPr>
          <w:b/>
          <w:sz w:val="24"/>
          <w:szCs w:val="24"/>
        </w:rPr>
      </w:pPr>
      <w:r w:rsidRPr="00B42120">
        <w:rPr>
          <w:b/>
          <w:sz w:val="24"/>
          <w:szCs w:val="24"/>
        </w:rPr>
        <w:t xml:space="preserve">VERADOR </w:t>
      </w:r>
      <w:r w:rsidR="000F6077">
        <w:rPr>
          <w:b/>
          <w:sz w:val="24"/>
          <w:szCs w:val="24"/>
        </w:rPr>
        <w:t xml:space="preserve"> MARCOS</w:t>
      </w:r>
      <w:r w:rsidR="000F6077">
        <w:rPr>
          <w:b/>
          <w:sz w:val="24"/>
          <w:szCs w:val="24"/>
        </w:rPr>
        <w:t xml:space="preserve"> PAULO CEGATTI</w:t>
      </w:r>
    </w:p>
    <w:p w:rsidR="003D7912" w:rsidP="00B42120">
      <w:pPr>
        <w:jc w:val="center"/>
        <w:rPr>
          <w:b/>
          <w:sz w:val="24"/>
          <w:szCs w:val="24"/>
        </w:rPr>
      </w:pPr>
      <w:r w:rsidRPr="00B42120">
        <w:rPr>
          <w:b/>
          <w:sz w:val="24"/>
          <w:szCs w:val="24"/>
        </w:rPr>
        <w:t>2º Secretário</w:t>
      </w:r>
    </w:p>
    <w:p w:rsidR="0009461E" w:rsidP="0009461E">
      <w:pPr>
        <w:tabs>
          <w:tab w:val="left" w:pos="2400"/>
        </w:tabs>
        <w:spacing w:line="360" w:lineRule="auto"/>
        <w:rPr>
          <w:b/>
          <w:sz w:val="24"/>
          <w:szCs w:val="24"/>
        </w:rPr>
      </w:pPr>
    </w:p>
    <w:p w:rsidR="00B42120" w:rsidRPr="006031C6" w:rsidP="00B42120">
      <w:pPr>
        <w:rPr>
          <w:rFonts w:ascii="Arial" w:hAnsi="Arial" w:cs="Arial"/>
        </w:rPr>
      </w:pPr>
    </w:p>
    <w:p w:rsidR="0009461E" w:rsidP="00867712">
      <w:pPr>
        <w:rPr>
          <w:rFonts w:ascii="Bookman Old Style" w:hAnsi="Bookman Old Style"/>
          <w:b/>
          <w:sz w:val="24"/>
        </w:rPr>
      </w:pPr>
    </w:p>
    <w:p w:rsidR="002303C0" w:rsidP="00867712">
      <w:pPr>
        <w:rPr>
          <w:rFonts w:ascii="Bookman Old Style" w:hAnsi="Bookman Old Style"/>
          <w:b/>
          <w:sz w:val="24"/>
        </w:rPr>
      </w:pPr>
    </w:p>
    <w:p w:rsidR="002303C0" w:rsidP="00867712">
      <w:pPr>
        <w:rPr>
          <w:rFonts w:ascii="Bookman Old Style" w:hAnsi="Bookman Old Style"/>
          <w:b/>
          <w:sz w:val="24"/>
        </w:rPr>
      </w:pPr>
    </w:p>
    <w:p w:rsidR="006B2D34" w:rsidP="00867712">
      <w:pPr>
        <w:rPr>
          <w:rFonts w:ascii="Bookman Old Style" w:hAnsi="Bookman Old Style"/>
          <w:b/>
          <w:sz w:val="24"/>
        </w:rPr>
      </w:pPr>
    </w:p>
    <w:p w:rsidR="006B2D34" w:rsidP="00867712">
      <w:pPr>
        <w:rPr>
          <w:rFonts w:ascii="Bookman Old Style" w:hAnsi="Bookman Old Style"/>
          <w:b/>
          <w:sz w:val="24"/>
        </w:rPr>
      </w:pPr>
    </w:p>
    <w:p w:rsidR="006B2D34" w:rsidP="00867712">
      <w:pPr>
        <w:rPr>
          <w:rFonts w:ascii="Bookman Old Style" w:hAnsi="Bookman Old Style"/>
          <w:b/>
          <w:sz w:val="24"/>
        </w:rPr>
      </w:pPr>
    </w:p>
    <w:p w:rsidR="006B2D34" w:rsidP="00867712">
      <w:pPr>
        <w:rPr>
          <w:rFonts w:ascii="Bookman Old Style" w:hAnsi="Bookman Old Style"/>
          <w:b/>
          <w:sz w:val="24"/>
        </w:rPr>
      </w:pPr>
    </w:p>
    <w:p w:rsidR="006B2D34" w:rsidP="00867712">
      <w:pPr>
        <w:rPr>
          <w:rFonts w:ascii="Bookman Old Style" w:hAnsi="Bookman Old Style"/>
          <w:b/>
          <w:sz w:val="24"/>
        </w:rPr>
      </w:pPr>
    </w:p>
    <w:p w:rsidR="006B2D34" w:rsidP="00867712">
      <w:pPr>
        <w:rPr>
          <w:rFonts w:ascii="Bookman Old Style" w:hAnsi="Bookman Old Style"/>
          <w:b/>
          <w:sz w:val="24"/>
        </w:rPr>
      </w:pPr>
    </w:p>
    <w:p w:rsidR="006B2D34" w:rsidP="00867712">
      <w:pPr>
        <w:rPr>
          <w:rFonts w:ascii="Bookman Old Style" w:hAnsi="Bookman Old Style"/>
          <w:b/>
          <w:sz w:val="24"/>
        </w:rPr>
      </w:pPr>
    </w:p>
    <w:p w:rsidR="006B2D34" w:rsidP="00867712">
      <w:pPr>
        <w:rPr>
          <w:rFonts w:ascii="Bookman Old Style" w:hAnsi="Bookman Old Style"/>
          <w:b/>
          <w:sz w:val="24"/>
        </w:rPr>
      </w:pPr>
    </w:p>
    <w:p w:rsidR="006B2D34" w:rsidP="00867712">
      <w:pPr>
        <w:rPr>
          <w:rFonts w:ascii="Bookman Old Style" w:hAnsi="Bookman Old Style"/>
          <w:b/>
          <w:sz w:val="24"/>
        </w:rPr>
      </w:pPr>
    </w:p>
    <w:p w:rsidR="006B2D34" w:rsidP="00867712">
      <w:pPr>
        <w:rPr>
          <w:rFonts w:ascii="Bookman Old Style" w:hAnsi="Bookman Old Style"/>
          <w:b/>
          <w:sz w:val="24"/>
        </w:rPr>
      </w:pPr>
    </w:p>
    <w:p w:rsidR="006B2D34" w:rsidP="00867712">
      <w:pPr>
        <w:rPr>
          <w:rFonts w:ascii="Bookman Old Style" w:hAnsi="Bookman Old Style"/>
          <w:b/>
          <w:sz w:val="24"/>
        </w:rPr>
      </w:pPr>
    </w:p>
    <w:p w:rsidR="006B2D34" w:rsidP="00867712">
      <w:pPr>
        <w:rPr>
          <w:rFonts w:ascii="Bookman Old Style" w:hAnsi="Bookman Old Style"/>
          <w:b/>
          <w:sz w:val="24"/>
        </w:rPr>
      </w:pPr>
    </w:p>
    <w:p w:rsidR="002303C0" w:rsidP="00867712">
      <w:pPr>
        <w:rPr>
          <w:rFonts w:ascii="Bookman Old Style" w:hAnsi="Bookman Old Style"/>
          <w:b/>
          <w:sz w:val="24"/>
        </w:rPr>
      </w:pPr>
    </w:p>
    <w:p w:rsidR="002303C0" w:rsidP="00867712">
      <w:pPr>
        <w:rPr>
          <w:rFonts w:ascii="Bookman Old Style" w:hAnsi="Bookman Old Style"/>
          <w:b/>
          <w:sz w:val="24"/>
        </w:rPr>
      </w:pPr>
    </w:p>
    <w:p w:rsidR="002303C0" w:rsidP="00867712">
      <w:pPr>
        <w:rPr>
          <w:rFonts w:ascii="Bookman Old Style" w:hAnsi="Bookman Old Style"/>
          <w:b/>
          <w:sz w:val="24"/>
        </w:rPr>
      </w:pPr>
    </w:p>
    <w:p w:rsidR="002303C0" w:rsidP="00867712">
      <w:pPr>
        <w:rPr>
          <w:rFonts w:ascii="Bookman Old Style" w:hAnsi="Bookman Old Style"/>
          <w:b/>
          <w:sz w:val="24"/>
        </w:rPr>
      </w:pPr>
    </w:p>
    <w:p w:rsidR="001B51F5" w:rsidP="00B42120">
      <w:pPr>
        <w:jc w:val="center"/>
        <w:rPr>
          <w:rFonts w:ascii="Bookman Old Style" w:hAnsi="Bookman Old Style"/>
          <w:b/>
          <w:sz w:val="24"/>
        </w:rPr>
      </w:pPr>
    </w:p>
    <w:p w:rsidR="001B51F5" w:rsidRPr="005C5720" w:rsidP="001B51F5">
      <w:pPr>
        <w:tabs>
          <w:tab w:val="left" w:pos="2400"/>
        </w:tabs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5C5720">
        <w:rPr>
          <w:rFonts w:ascii="Arial" w:hAnsi="Arial" w:cs="Arial"/>
          <w:b/>
          <w:bCs/>
          <w:u w:val="single"/>
        </w:rPr>
        <w:t>EXPOSIÇÃO DE MOTIVOS</w:t>
      </w:r>
    </w:p>
    <w:p w:rsidR="001B51F5" w:rsidRPr="005C5720" w:rsidP="001B51F5">
      <w:pPr>
        <w:tabs>
          <w:tab w:val="left" w:pos="2400"/>
        </w:tabs>
        <w:spacing w:line="360" w:lineRule="auto"/>
        <w:jc w:val="both"/>
        <w:rPr>
          <w:rFonts w:ascii="Arial" w:hAnsi="Arial" w:cs="Arial"/>
          <w:bCs/>
        </w:rPr>
      </w:pPr>
    </w:p>
    <w:p w:rsidR="001B51F5" w:rsidP="006B2D34">
      <w:pPr>
        <w:tabs>
          <w:tab w:val="left" w:pos="142"/>
          <w:tab w:val="left" w:pos="284"/>
          <w:tab w:val="left" w:pos="2400"/>
        </w:tabs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5C5720">
        <w:rPr>
          <w:rFonts w:ascii="Arial" w:hAnsi="Arial" w:cs="Arial"/>
          <w:bCs/>
        </w:rPr>
        <w:t>A</w:t>
      </w:r>
      <w:r>
        <w:rPr>
          <w:rFonts w:ascii="Arial" w:hAnsi="Arial" w:cs="Arial"/>
          <w:bCs/>
        </w:rPr>
        <w:t xml:space="preserve"> Mesa Diretora</w:t>
      </w:r>
      <w:r w:rsidRPr="005C5720">
        <w:rPr>
          <w:rFonts w:ascii="Arial" w:hAnsi="Arial" w:cs="Arial"/>
          <w:bCs/>
        </w:rPr>
        <w:t>, com fundamento no</w:t>
      </w:r>
      <w:r>
        <w:rPr>
          <w:rFonts w:ascii="Arial" w:hAnsi="Arial" w:cs="Arial"/>
          <w:bCs/>
        </w:rPr>
        <w:t>s</w:t>
      </w:r>
      <w:r w:rsidRPr="005C5720">
        <w:rPr>
          <w:rFonts w:ascii="Arial" w:hAnsi="Arial" w:cs="Arial"/>
          <w:bCs/>
        </w:rPr>
        <w:t xml:space="preserve"> artigo</w:t>
      </w:r>
      <w:r>
        <w:rPr>
          <w:rFonts w:ascii="Arial" w:hAnsi="Arial" w:cs="Arial"/>
          <w:bCs/>
        </w:rPr>
        <w:t>s</w:t>
      </w:r>
      <w:r w:rsidRPr="005C572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32, inciso V </w:t>
      </w:r>
      <w:r w:rsidRPr="005C5720">
        <w:rPr>
          <w:rFonts w:ascii="Arial" w:hAnsi="Arial" w:cs="Arial"/>
          <w:bCs/>
        </w:rPr>
        <w:t xml:space="preserve">e </w:t>
      </w:r>
      <w:r>
        <w:rPr>
          <w:rFonts w:ascii="Arial" w:hAnsi="Arial" w:cs="Arial"/>
          <w:bCs/>
        </w:rPr>
        <w:t>49</w:t>
      </w:r>
      <w:r w:rsidRPr="005C5720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 xml:space="preserve">parágrafo único, </w:t>
      </w:r>
      <w:r w:rsidRPr="005C5720">
        <w:rPr>
          <w:rFonts w:ascii="Arial" w:hAnsi="Arial" w:cs="Arial"/>
          <w:bCs/>
        </w:rPr>
        <w:t xml:space="preserve">inciso </w:t>
      </w:r>
      <w:r>
        <w:rPr>
          <w:rFonts w:ascii="Arial" w:hAnsi="Arial" w:cs="Arial"/>
          <w:bCs/>
        </w:rPr>
        <w:t>X</w:t>
      </w:r>
      <w:r w:rsidRPr="005C5720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 xml:space="preserve">I, da Lei Orgânica do Município e artigo 9º, inciso II, do Regimento Interno, </w:t>
      </w:r>
      <w:r w:rsidRPr="005C5720">
        <w:rPr>
          <w:rFonts w:ascii="Arial" w:hAnsi="Arial" w:cs="Arial"/>
          <w:bCs/>
        </w:rPr>
        <w:t xml:space="preserve">apresenta o presente Projeto de Lei </w:t>
      </w:r>
      <w:r>
        <w:rPr>
          <w:rFonts w:ascii="Arial" w:hAnsi="Arial" w:cs="Arial"/>
          <w:bCs/>
        </w:rPr>
        <w:t xml:space="preserve">Complementar </w:t>
      </w:r>
      <w:r w:rsidRPr="005C5720">
        <w:rPr>
          <w:rFonts w:ascii="Arial" w:hAnsi="Arial" w:cs="Arial"/>
          <w:bCs/>
        </w:rPr>
        <w:t xml:space="preserve">com a finalidade </w:t>
      </w:r>
      <w:r>
        <w:rPr>
          <w:rFonts w:ascii="Arial" w:hAnsi="Arial" w:cs="Arial"/>
          <w:bCs/>
        </w:rPr>
        <w:t>de corrigir a referência inicial do salário de emprego público de contador.</w:t>
      </w:r>
    </w:p>
    <w:p w:rsidR="006B2D34" w:rsidRPr="005C5720" w:rsidP="006B2D34">
      <w:pPr>
        <w:tabs>
          <w:tab w:val="left" w:pos="142"/>
          <w:tab w:val="left" w:pos="284"/>
          <w:tab w:val="left" w:pos="2400"/>
        </w:tabs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Quando da criação da Lei Complementar 405, a referência foi equiparada ao emprego de Contador/Controlador, motivo pelo qual solicitamos a alteração pelas característica e atribuições diferentes entre os dois empregos públicos, levando-se também em consideração que as referências iniciais nas funções que exigem escolaridade de ensino superior </w:t>
      </w:r>
      <w:r w:rsidR="00CA283F">
        <w:rPr>
          <w:rFonts w:ascii="Arial" w:hAnsi="Arial" w:cs="Arial"/>
          <w:bCs/>
        </w:rPr>
        <w:t xml:space="preserve">são admitidas com referência </w:t>
      </w:r>
      <w:r w:rsidR="00CA283F">
        <w:rPr>
          <w:rFonts w:ascii="Arial" w:hAnsi="Arial" w:cs="Arial"/>
          <w:bCs/>
        </w:rPr>
        <w:t>44,  estaremos</w:t>
      </w:r>
      <w:r w:rsidR="00CA283F">
        <w:rPr>
          <w:rFonts w:ascii="Arial" w:hAnsi="Arial" w:cs="Arial"/>
          <w:bCs/>
        </w:rPr>
        <w:t xml:space="preserve"> corrigindo a distorção com a apresentação da proposta de adequação do emprego público de Contador.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:rsidR="001B51F5" w:rsidP="00B42120">
      <w:pPr>
        <w:jc w:val="center"/>
        <w:rPr>
          <w:rFonts w:ascii="Bookman Old Style" w:hAnsi="Bookman Old Style"/>
          <w:b/>
          <w:sz w:val="24"/>
        </w:rPr>
      </w:pPr>
    </w:p>
    <w:p w:rsidR="001B51F5" w:rsidRPr="00B42120" w:rsidP="001B51F5">
      <w:pPr>
        <w:ind w:right="813" w:firstLine="709"/>
        <w:rPr>
          <w:b/>
          <w:sz w:val="24"/>
          <w:szCs w:val="24"/>
        </w:rPr>
      </w:pPr>
    </w:p>
    <w:p w:rsidR="001B51F5" w:rsidRPr="00B42120" w:rsidP="001B51F5">
      <w:pPr>
        <w:ind w:right="813" w:firstLine="709"/>
        <w:rPr>
          <w:b/>
          <w:sz w:val="24"/>
          <w:szCs w:val="24"/>
        </w:rPr>
      </w:pPr>
    </w:p>
    <w:sectPr w:rsidSect="0009461E">
      <w:headerReference w:type="even" r:id="rId5"/>
      <w:headerReference w:type="default" r:id="rId6"/>
      <w:footerReference w:type="default" r:id="rId7"/>
      <w:pgSz w:w="11907" w:h="16840" w:code="9"/>
      <w:pgMar w:top="1843" w:right="1321" w:bottom="1134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D34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F3759">
      <w:rPr>
        <w:noProof/>
      </w:rPr>
      <w:t>3</w:t>
    </w:r>
    <w:r>
      <w:fldChar w:fldCharType="end"/>
    </w:r>
  </w:p>
  <w:p w:rsidR="006B2D34" w:rsidRPr="0019118D">
    <w:pPr>
      <w:pStyle w:val="Footer"/>
      <w:jc w:val="center"/>
      <w:rPr>
        <w:b/>
        <w:szCs w:val="2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D3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B2D3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D34">
    <w:pPr>
      <w:pStyle w:val="Header"/>
      <w:framePr w:wrap="around" w:vAnchor="text" w:hAnchor="margin" w:xAlign="right" w:y="1"/>
      <w:rPr>
        <w:rStyle w:val="PageNumber"/>
      </w:rPr>
    </w:pPr>
  </w:p>
  <w:p w:rsidR="006B2D34" w:rsidP="0009461E">
    <w:pPr>
      <w:framePr w:w="2411" w:h="1529" w:hRule="exact" w:hSpace="141" w:wrap="around" w:vAnchor="page" w:hAnchor="page" w:x="687" w:y="288"/>
      <w:ind w:right="360" w:firstLine="426"/>
      <w:jc w:val="center"/>
    </w:pPr>
    <w:r w:rsidRPr="00220DEC">
      <w:rPr>
        <w:noProof/>
      </w:rPr>
      <w:drawing>
        <wp:inline distT="0" distB="0" distL="0" distR="0">
          <wp:extent cx="1399043" cy="933210"/>
          <wp:effectExtent l="0" t="0" r="0" b="0"/>
          <wp:docPr id="4" name="Imagem 4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342857" name="Picture 1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7250" cy="938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2D34" w:rsidRPr="00B82F15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 w:rsidRPr="00B82F15">
      <w:rPr>
        <w:rFonts w:ascii="Bookman Old Style" w:hAnsi="Bookman Old Style"/>
        <w:b/>
        <w:sz w:val="34"/>
      </w:rPr>
      <w:t>CÂMARA MUNICIPAL DE MOGI MIRIM</w:t>
    </w:r>
  </w:p>
  <w:p w:rsidR="006B2D34" w:rsidRPr="00B82F15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</w:rPr>
    </w:pPr>
    <w:r w:rsidRPr="00B82F15">
      <w:rPr>
        <w:rFonts w:ascii="Bookman Old Style" w:hAnsi="Bookman Old Style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2C91FD2"/>
    <w:multiLevelType w:val="hybridMultilevel"/>
    <w:tmpl w:val="ECEA83F0"/>
    <w:lvl w:ilvl="0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6" w:hanging="360"/>
      </w:pPr>
    </w:lvl>
    <w:lvl w:ilvl="2" w:tentative="1">
      <w:start w:val="1"/>
      <w:numFmt w:val="lowerRoman"/>
      <w:lvlText w:val="%3."/>
      <w:lvlJc w:val="right"/>
      <w:pPr>
        <w:ind w:left="3216" w:hanging="180"/>
      </w:pPr>
    </w:lvl>
    <w:lvl w:ilvl="3" w:tentative="1">
      <w:start w:val="1"/>
      <w:numFmt w:val="decimal"/>
      <w:lvlText w:val="%4."/>
      <w:lvlJc w:val="left"/>
      <w:pPr>
        <w:ind w:left="3936" w:hanging="360"/>
      </w:pPr>
    </w:lvl>
    <w:lvl w:ilvl="4" w:tentative="1">
      <w:start w:val="1"/>
      <w:numFmt w:val="lowerLetter"/>
      <w:lvlText w:val="%5."/>
      <w:lvlJc w:val="left"/>
      <w:pPr>
        <w:ind w:left="4656" w:hanging="360"/>
      </w:pPr>
    </w:lvl>
    <w:lvl w:ilvl="5" w:tentative="1">
      <w:start w:val="1"/>
      <w:numFmt w:val="lowerRoman"/>
      <w:lvlText w:val="%6."/>
      <w:lvlJc w:val="right"/>
      <w:pPr>
        <w:ind w:left="5376" w:hanging="180"/>
      </w:pPr>
    </w:lvl>
    <w:lvl w:ilvl="6" w:tentative="1">
      <w:start w:val="1"/>
      <w:numFmt w:val="decimal"/>
      <w:lvlText w:val="%7."/>
      <w:lvlJc w:val="left"/>
      <w:pPr>
        <w:ind w:left="6096" w:hanging="360"/>
      </w:pPr>
    </w:lvl>
    <w:lvl w:ilvl="7" w:tentative="1">
      <w:start w:val="1"/>
      <w:numFmt w:val="lowerLetter"/>
      <w:lvlText w:val="%8."/>
      <w:lvlJc w:val="left"/>
      <w:pPr>
        <w:ind w:left="6816" w:hanging="360"/>
      </w:pPr>
    </w:lvl>
    <w:lvl w:ilvl="8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68E97012"/>
    <w:multiLevelType w:val="hybridMultilevel"/>
    <w:tmpl w:val="A1B4E9FE"/>
    <w:lvl w:ilvl="0">
      <w:start w:val="18"/>
      <w:numFmt w:val="upperRoman"/>
      <w:lvlText w:val="%1-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FE51C7"/>
    <w:multiLevelType w:val="hybridMultilevel"/>
    <w:tmpl w:val="90D854A6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5D77E8"/>
    <w:multiLevelType w:val="hybridMultilevel"/>
    <w:tmpl w:val="9856BD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261F85"/>
    <w:multiLevelType w:val="hybridMultilevel"/>
    <w:tmpl w:val="E6E4734E"/>
    <w:lvl w:ilvl="0">
      <w:start w:val="1"/>
      <w:numFmt w:val="upperRoman"/>
      <w:lvlText w:val="%1-"/>
      <w:lvlJc w:val="left"/>
      <w:pPr>
        <w:ind w:left="720" w:hanging="72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3D"/>
    <w:rsid w:val="00026A1B"/>
    <w:rsid w:val="00090B07"/>
    <w:rsid w:val="0009461E"/>
    <w:rsid w:val="000A3F07"/>
    <w:rsid w:val="000F6077"/>
    <w:rsid w:val="0017112B"/>
    <w:rsid w:val="0017285A"/>
    <w:rsid w:val="0017425E"/>
    <w:rsid w:val="00175BD0"/>
    <w:rsid w:val="0019118D"/>
    <w:rsid w:val="001B51F5"/>
    <w:rsid w:val="001B73BD"/>
    <w:rsid w:val="001D14B9"/>
    <w:rsid w:val="001E0A2F"/>
    <w:rsid w:val="001F2002"/>
    <w:rsid w:val="002303C0"/>
    <w:rsid w:val="00242E4B"/>
    <w:rsid w:val="00286772"/>
    <w:rsid w:val="002C15ED"/>
    <w:rsid w:val="002C6527"/>
    <w:rsid w:val="002C6928"/>
    <w:rsid w:val="002F64D6"/>
    <w:rsid w:val="003135B5"/>
    <w:rsid w:val="003147A1"/>
    <w:rsid w:val="00334034"/>
    <w:rsid w:val="003562BF"/>
    <w:rsid w:val="0037177E"/>
    <w:rsid w:val="00371969"/>
    <w:rsid w:val="00397356"/>
    <w:rsid w:val="003A6BCC"/>
    <w:rsid w:val="003B068E"/>
    <w:rsid w:val="003B0DD3"/>
    <w:rsid w:val="003D7912"/>
    <w:rsid w:val="003D7FB5"/>
    <w:rsid w:val="003F4A28"/>
    <w:rsid w:val="004406C1"/>
    <w:rsid w:val="00446127"/>
    <w:rsid w:val="00477E00"/>
    <w:rsid w:val="004A5CA9"/>
    <w:rsid w:val="004D23CE"/>
    <w:rsid w:val="004F252E"/>
    <w:rsid w:val="00557A89"/>
    <w:rsid w:val="005A752B"/>
    <w:rsid w:val="005C5720"/>
    <w:rsid w:val="005F6AB6"/>
    <w:rsid w:val="006031C6"/>
    <w:rsid w:val="006216A2"/>
    <w:rsid w:val="00650D2A"/>
    <w:rsid w:val="00667392"/>
    <w:rsid w:val="006A659B"/>
    <w:rsid w:val="006B2D34"/>
    <w:rsid w:val="006D6DBC"/>
    <w:rsid w:val="006E3F60"/>
    <w:rsid w:val="006F5EAF"/>
    <w:rsid w:val="00726350"/>
    <w:rsid w:val="00793EEA"/>
    <w:rsid w:val="007A6ADE"/>
    <w:rsid w:val="007B2DAF"/>
    <w:rsid w:val="007B571F"/>
    <w:rsid w:val="007B641A"/>
    <w:rsid w:val="007D2273"/>
    <w:rsid w:val="007D2E2B"/>
    <w:rsid w:val="007D4990"/>
    <w:rsid w:val="0086714A"/>
    <w:rsid w:val="00867712"/>
    <w:rsid w:val="00894BB6"/>
    <w:rsid w:val="008A7D77"/>
    <w:rsid w:val="008C4566"/>
    <w:rsid w:val="008D4DB1"/>
    <w:rsid w:val="008E3838"/>
    <w:rsid w:val="008F3759"/>
    <w:rsid w:val="00903A23"/>
    <w:rsid w:val="00923C9D"/>
    <w:rsid w:val="00937ACF"/>
    <w:rsid w:val="009468D3"/>
    <w:rsid w:val="0095070B"/>
    <w:rsid w:val="0099668C"/>
    <w:rsid w:val="009B1E3B"/>
    <w:rsid w:val="009D727D"/>
    <w:rsid w:val="009E5428"/>
    <w:rsid w:val="00AC32F1"/>
    <w:rsid w:val="00AF21B3"/>
    <w:rsid w:val="00AF60CF"/>
    <w:rsid w:val="00B42120"/>
    <w:rsid w:val="00B56535"/>
    <w:rsid w:val="00B82F15"/>
    <w:rsid w:val="00C23242"/>
    <w:rsid w:val="00C6790B"/>
    <w:rsid w:val="00C7625A"/>
    <w:rsid w:val="00CA0F51"/>
    <w:rsid w:val="00CA283F"/>
    <w:rsid w:val="00CB0A31"/>
    <w:rsid w:val="00CC0D91"/>
    <w:rsid w:val="00CC0F13"/>
    <w:rsid w:val="00CD523D"/>
    <w:rsid w:val="00CD6594"/>
    <w:rsid w:val="00CE01BB"/>
    <w:rsid w:val="00CE049F"/>
    <w:rsid w:val="00CF3596"/>
    <w:rsid w:val="00D17B6B"/>
    <w:rsid w:val="00D20C10"/>
    <w:rsid w:val="00DB421C"/>
    <w:rsid w:val="00E019AA"/>
    <w:rsid w:val="00E03D24"/>
    <w:rsid w:val="00E20FBC"/>
    <w:rsid w:val="00E579A0"/>
    <w:rsid w:val="00E77D29"/>
    <w:rsid w:val="00E97133"/>
    <w:rsid w:val="00EA246B"/>
    <w:rsid w:val="00EB55F5"/>
    <w:rsid w:val="00EC3745"/>
    <w:rsid w:val="00EC443B"/>
    <w:rsid w:val="00EF3C83"/>
    <w:rsid w:val="00F205E7"/>
    <w:rsid w:val="00F752FB"/>
    <w:rsid w:val="00FD255E"/>
    <w:rsid w:val="00FD60E5"/>
    <w:rsid w:val="00FD6E7A"/>
    <w:rsid w:val="00FE0583"/>
    <w:rsid w:val="00FF1AB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DEF7DACF-4DEC-43E1-B794-F8122E51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TextosemFormataoChar"/>
    <w:rPr>
      <w:rFonts w:ascii="Courier New" w:hAnsi="Courier New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rsid w:val="00CB0A3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BalloonText"/>
    <w:rsid w:val="00CB0A31"/>
    <w:rPr>
      <w:rFonts w:ascii="Segoe UI" w:hAnsi="Segoe UI" w:cs="Segoe UI"/>
      <w:sz w:val="18"/>
      <w:szCs w:val="18"/>
    </w:rPr>
  </w:style>
  <w:style w:type="character" w:customStyle="1" w:styleId="TextosemFormataoChar">
    <w:name w:val="Texto sem Formatação Char"/>
    <w:link w:val="PlainText"/>
    <w:rsid w:val="00FD255E"/>
    <w:rPr>
      <w:rFonts w:ascii="Courier New" w:hAnsi="Courier New"/>
    </w:rPr>
  </w:style>
  <w:style w:type="paragraph" w:styleId="NormalWeb">
    <w:name w:val="Normal (Web)"/>
    <w:basedOn w:val="Normal"/>
    <w:uiPriority w:val="99"/>
    <w:unhideWhenUsed/>
    <w:rsid w:val="00E579A0"/>
    <w:pPr>
      <w:spacing w:before="100" w:after="100"/>
    </w:pPr>
    <w:rPr>
      <w:sz w:val="24"/>
    </w:rPr>
  </w:style>
  <w:style w:type="paragraph" w:styleId="ListParagraph">
    <w:name w:val="List Paragraph"/>
    <w:basedOn w:val="Normal"/>
    <w:uiPriority w:val="34"/>
    <w:qFormat/>
    <w:rsid w:val="001D14B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RodapChar">
    <w:name w:val="Rodapé Char"/>
    <w:link w:val="Footer"/>
    <w:uiPriority w:val="99"/>
    <w:rsid w:val="001B51F5"/>
  </w:style>
  <w:style w:type="character" w:styleId="Hyperlink">
    <w:name w:val="Hyperlink"/>
    <w:basedOn w:val="DefaultParagraphFont"/>
    <w:uiPriority w:val="99"/>
    <w:unhideWhenUsed/>
    <w:rsid w:val="005A752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A75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legislacaodigital.com.br/MogiMirim-SP/Resolucoes/276/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440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4</cp:revision>
  <cp:lastPrinted>2026-10-19T12:19:49Z</cp:lastPrinted>
  <dcterms:created xsi:type="dcterms:W3CDTF">2026-10-19T12:17:00Z</dcterms:created>
  <dcterms:modified xsi:type="dcterms:W3CDTF">2026-10-19T12:18:00Z</dcterms:modified>
</cp:coreProperties>
</file>