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342/2026</w:t>
      </w:r>
      <w:r>
        <w:rPr>
          <w:rFonts w:ascii="Arial" w:hAnsi="Arial" w:cs="Arial"/>
          <w:b/>
          <w:sz w:val="24"/>
          <w:szCs w:val="24"/>
        </w:rPr>
        <w:t>Moção Nº 342/2026</w:t>
      </w:r>
    </w:p>
    <w:p w:rsidR="00942751" w:rsidP="00D4051D" w14:paraId="08F5CDA1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77F0C" w:rsidRPr="00D4051D" w:rsidP="00D4051D" w14:paraId="684CF70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051D" w:rsidRPr="00D4051D" w:rsidP="00D4051D" w14:paraId="60180DB8" w14:textId="2CBD52C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EMENTA: </w:t>
      </w:r>
      <w:r w:rsidRPr="002640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MOÇÃO DE </w:t>
      </w:r>
      <w:r w:rsidRPr="00264069" w:rsidR="001857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REPÚDIO</w:t>
      </w:r>
      <w:r w:rsidR="00264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A5E">
        <w:rPr>
          <w:rFonts w:ascii="Times New Roman" w:hAnsi="Times New Roman" w:cs="Times New Roman"/>
          <w:b/>
          <w:sz w:val="24"/>
          <w:szCs w:val="24"/>
        </w:rPr>
        <w:t>A</w:t>
      </w:r>
      <w:r w:rsidRPr="00506A5E" w:rsidR="00506A5E">
        <w:rPr>
          <w:rFonts w:ascii="Times New Roman" w:hAnsi="Times New Roman" w:cs="Times New Roman"/>
          <w:b/>
          <w:sz w:val="24"/>
          <w:szCs w:val="24"/>
        </w:rPr>
        <w:t>O SECRETÁRIO MUNICIPAL DE DESENVOLVIMENTO E I</w:t>
      </w:r>
      <w:r w:rsidR="00506A5E">
        <w:rPr>
          <w:rFonts w:ascii="Times New Roman" w:hAnsi="Times New Roman" w:cs="Times New Roman"/>
          <w:b/>
          <w:sz w:val="24"/>
          <w:szCs w:val="24"/>
        </w:rPr>
        <w:t>NOVAÇÃO PELA DIVULGAÇÃO</w:t>
      </w:r>
      <w:r w:rsidRPr="00506A5E" w:rsidR="00506A5E">
        <w:rPr>
          <w:rFonts w:ascii="Times New Roman" w:hAnsi="Times New Roman" w:cs="Times New Roman"/>
          <w:b/>
          <w:sz w:val="24"/>
          <w:szCs w:val="24"/>
        </w:rPr>
        <w:t xml:space="preserve"> NAS VIAS PÚBLICAS DO MUNICÍPIO</w:t>
      </w:r>
      <w:r w:rsidR="00506A5E">
        <w:rPr>
          <w:rFonts w:ascii="Times New Roman" w:hAnsi="Times New Roman" w:cs="Times New Roman"/>
          <w:b/>
          <w:sz w:val="24"/>
          <w:szCs w:val="24"/>
        </w:rPr>
        <w:t xml:space="preserve"> DE MOGI GUAÇU</w:t>
      </w:r>
      <w:r w:rsidRPr="00506A5E" w:rsidR="00506A5E">
        <w:rPr>
          <w:rFonts w:ascii="Times New Roman" w:hAnsi="Times New Roman" w:cs="Times New Roman"/>
          <w:b/>
          <w:sz w:val="24"/>
          <w:szCs w:val="24"/>
        </w:rPr>
        <w:t xml:space="preserve"> DE CARTAZES COM CONTEÚDO SUPOSTAMENTE FALSO RELACIONADO A CANDIDATO À PRESIDÊNCIA DA REPÚBLICA.</w:t>
      </w:r>
    </w:p>
    <w:p w:rsidR="00D4051D" w:rsidP="00D4051D" w14:paraId="1EC2A7B1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4051D" w:rsidP="00D4051D" w14:paraId="3221AF94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37D8C" w:rsidRPr="00D4051D" w:rsidP="00D4051D" w14:paraId="2F513F0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937D8C" w:rsidP="00D4051D" w14:paraId="5AEBFEBB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4051D" w:rsidP="00D4051D" w14:paraId="7572AA2C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06A5E" w:rsidP="00506A5E" w14:paraId="7D8E5A32" w14:textId="3405A91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51D">
        <w:rPr>
          <w:rFonts w:ascii="Times New Roman" w:eastAsia="Calibri" w:hAnsi="Times New Roman" w:cs="Times New Roman"/>
          <w:sz w:val="24"/>
          <w:szCs w:val="24"/>
        </w:rPr>
        <w:t>Requeiro à Mesa, na forma regimental de estilo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depois de ouvido o Douto Plenário, e de acordo com o Art. 162, combinado com Art. 152 § 2º do Regimento Interno </w:t>
      </w:r>
      <w:r>
        <w:rPr>
          <w:rFonts w:ascii="Times New Roman" w:eastAsia="Calibri" w:hAnsi="Times New Roman" w:cs="Times New Roman"/>
          <w:sz w:val="24"/>
          <w:szCs w:val="24"/>
        </w:rPr>
        <w:t>v</w:t>
      </w:r>
      <w:r w:rsidRPr="00D4051D">
        <w:rPr>
          <w:rFonts w:ascii="Times New Roman" w:eastAsia="Calibri" w:hAnsi="Times New Roman" w:cs="Times New Roman"/>
          <w:sz w:val="24"/>
          <w:szCs w:val="24"/>
        </w:rPr>
        <w:t>igente,</w:t>
      </w:r>
      <w:r w:rsidR="009C0FEF">
        <w:rPr>
          <w:rFonts w:ascii="Times New Roman" w:eastAsia="Calibri" w:hAnsi="Times New Roman" w:cs="Times New Roman"/>
          <w:sz w:val="24"/>
          <w:szCs w:val="24"/>
        </w:rPr>
        <w:t xml:space="preserve"> que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seja registrad</w:t>
      </w:r>
      <w:r w:rsidR="009C0FEF">
        <w:rPr>
          <w:rFonts w:ascii="Times New Roman" w:eastAsia="Calibri" w:hAnsi="Times New Roman" w:cs="Times New Roman"/>
          <w:sz w:val="24"/>
          <w:szCs w:val="24"/>
        </w:rPr>
        <w:t>a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 em ata de nossos trabalhos Moção </w:t>
      </w:r>
      <w:r>
        <w:rPr>
          <w:rFonts w:ascii="Times New Roman" w:eastAsia="Calibri" w:hAnsi="Times New Roman" w:cs="Times New Roman"/>
          <w:sz w:val="24"/>
          <w:szCs w:val="24"/>
        </w:rPr>
        <w:t>d</w:t>
      </w:r>
      <w:r w:rsidRPr="00D4051D"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="007D727E">
        <w:rPr>
          <w:rFonts w:ascii="Times New Roman" w:eastAsia="Calibri" w:hAnsi="Times New Roman" w:cs="Times New Roman"/>
          <w:sz w:val="24"/>
          <w:szCs w:val="24"/>
        </w:rPr>
        <w:t>Repúdio</w:t>
      </w:r>
      <w:r w:rsidR="00937D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06A5E">
        <w:rPr>
          <w:rFonts w:ascii="Times New Roman" w:eastAsia="Calibri" w:hAnsi="Times New Roman" w:cs="Times New Roman"/>
          <w:sz w:val="24"/>
          <w:szCs w:val="24"/>
        </w:rPr>
        <w:t xml:space="preserve">ao </w:t>
      </w:r>
      <w:r>
        <w:rPr>
          <w:rFonts w:ascii="Times New Roman" w:eastAsia="Calibri" w:hAnsi="Times New Roman" w:cs="Times New Roman"/>
          <w:sz w:val="24"/>
          <w:szCs w:val="24"/>
        </w:rPr>
        <w:t>Secretário Municipal de Desenvolvimento e I</w:t>
      </w:r>
      <w:r w:rsidRPr="00506A5E">
        <w:rPr>
          <w:rFonts w:ascii="Times New Roman" w:eastAsia="Calibri" w:hAnsi="Times New Roman" w:cs="Times New Roman"/>
          <w:sz w:val="24"/>
          <w:szCs w:val="24"/>
        </w:rPr>
        <w:t>novação pela d</w:t>
      </w:r>
      <w:r>
        <w:rPr>
          <w:rFonts w:ascii="Times New Roman" w:eastAsia="Calibri" w:hAnsi="Times New Roman" w:cs="Times New Roman"/>
          <w:sz w:val="24"/>
          <w:szCs w:val="24"/>
        </w:rPr>
        <w:t>ivulgação nas vias públicas do Município de Mogi G</w:t>
      </w:r>
      <w:r w:rsidRPr="00506A5E">
        <w:rPr>
          <w:rFonts w:ascii="Times New Roman" w:eastAsia="Calibri" w:hAnsi="Times New Roman" w:cs="Times New Roman"/>
          <w:sz w:val="24"/>
          <w:szCs w:val="24"/>
        </w:rPr>
        <w:t>uaçu de cartazes com conteúdo supostamente falso relacionado a candidato à presidência da república.</w:t>
      </w:r>
    </w:p>
    <w:p w:rsidR="00506A5E" w:rsidRPr="00506A5E" w:rsidP="00506A5E" w14:paraId="6DBC4180" w14:textId="014C25DB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A5E">
        <w:rPr>
          <w:rFonts w:ascii="Times New Roman" w:eastAsia="Calibri" w:hAnsi="Times New Roman" w:cs="Times New Roman"/>
          <w:sz w:val="24"/>
          <w:szCs w:val="24"/>
        </w:rPr>
        <w:t xml:space="preserve">A presente Moção tem por finalidade manifestar o veemente repúdio à conduta atribuída ao Secretário Municipal de Desenvolvimento e Inovação, que teria realizado pessoalmente, </w:t>
      </w:r>
      <w:r>
        <w:rPr>
          <w:rFonts w:ascii="Times New Roman" w:eastAsia="Calibri" w:hAnsi="Times New Roman" w:cs="Times New Roman"/>
          <w:sz w:val="24"/>
          <w:szCs w:val="24"/>
        </w:rPr>
        <w:t>nas vias públicas de Mogi Guaçu</w:t>
      </w:r>
      <w:r w:rsidRPr="00506A5E">
        <w:rPr>
          <w:rFonts w:ascii="Times New Roman" w:eastAsia="Calibri" w:hAnsi="Times New Roman" w:cs="Times New Roman"/>
          <w:sz w:val="24"/>
          <w:szCs w:val="24"/>
        </w:rPr>
        <w:t xml:space="preserve"> a divulgação de cartazes contendo informações supostamente falsas relacionadas a candidato à Presidência da República.</w:t>
      </w:r>
    </w:p>
    <w:p w:rsidR="00506A5E" w:rsidRPr="00506A5E" w:rsidP="00506A5E" w14:paraId="5C73786F" w14:textId="445D6AF8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A5E">
        <w:rPr>
          <w:rFonts w:ascii="Times New Roman" w:eastAsia="Calibri" w:hAnsi="Times New Roman" w:cs="Times New Roman"/>
          <w:sz w:val="24"/>
          <w:szCs w:val="24"/>
        </w:rPr>
        <w:t>A atuação de um agente público, especialmente quando investido em cargo de direção na Administração Municipal, deve ser pautada pela responsabilidade, pela ética e pelo respeito aos princípios constitucionais que regem a Administração Pública, notadamente a legalidade, a impessoalidade e a moralidade, previstos no art</w:t>
      </w:r>
      <w:r>
        <w:rPr>
          <w:rFonts w:ascii="Times New Roman" w:eastAsia="Calibri" w:hAnsi="Times New Roman" w:cs="Times New Roman"/>
          <w:sz w:val="24"/>
          <w:szCs w:val="24"/>
        </w:rPr>
        <w:t>igo 37 da Constituição Federal.</w:t>
      </w:r>
    </w:p>
    <w:p w:rsidR="00506A5E" w:rsidRPr="00506A5E" w:rsidP="00506A5E" w14:paraId="54E02C37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A5E">
        <w:rPr>
          <w:rFonts w:ascii="Times New Roman" w:eastAsia="Calibri" w:hAnsi="Times New Roman" w:cs="Times New Roman"/>
          <w:sz w:val="24"/>
          <w:szCs w:val="24"/>
        </w:rPr>
        <w:t>Embora a liberdade de expressão e a participação política sejam direitos fundamentais assegurados constitucionalmente, tais garantias não afastam o dever de responsabilidade na divulgação de informações, sobretudo quando o conteúdo veiculado pode induzir a população a erro e comprometer a qualidade do debate democrático.</w:t>
      </w:r>
    </w:p>
    <w:p w:rsidR="00506A5E" w:rsidRPr="00506A5E" w:rsidP="00506A5E" w14:paraId="370D176B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06A5E" w:rsidRPr="00506A5E" w:rsidP="00506A5E" w14:paraId="479D0182" w14:textId="20EF8FF3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A5E">
        <w:rPr>
          <w:rFonts w:ascii="Times New Roman" w:eastAsia="Calibri" w:hAnsi="Times New Roman" w:cs="Times New Roman"/>
          <w:sz w:val="24"/>
          <w:szCs w:val="24"/>
        </w:rPr>
        <w:t xml:space="preserve">A divulgação pública de informações potencialmente falsas sobre candidato à Presidência da República constitui fato que merece atenção e esclarecimento, uma vez que o processo democrático exige transparência, responsabilidade e respeito ao direito dos cidadãos de formar livremente suas convicções políticas com </w:t>
      </w:r>
      <w:r>
        <w:rPr>
          <w:rFonts w:ascii="Times New Roman" w:eastAsia="Calibri" w:hAnsi="Times New Roman" w:cs="Times New Roman"/>
          <w:sz w:val="24"/>
          <w:szCs w:val="24"/>
        </w:rPr>
        <w:t>base em informações confiáveis.</w:t>
      </w:r>
    </w:p>
    <w:p w:rsidR="00506A5E" w:rsidRPr="00506A5E" w:rsidP="00506A5E" w14:paraId="26635CDB" w14:textId="338BA4A9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A5E">
        <w:rPr>
          <w:rFonts w:ascii="Times New Roman" w:eastAsia="Calibri" w:hAnsi="Times New Roman" w:cs="Times New Roman"/>
          <w:sz w:val="24"/>
          <w:szCs w:val="24"/>
        </w:rPr>
        <w:t xml:space="preserve">A gravidade institucional da situação decorre também da posição ocupada pelo agente envolvido. Espera-se que aqueles que exercem funções de confiança na Administração Pública adotem postura compatível com a dignidade do cargo, preservando a credibilidade das instituições e evitando condutas que possam gerar dúvidas quanto à distinção entre a atuação pública e manifestações </w:t>
      </w:r>
      <w:r>
        <w:rPr>
          <w:rFonts w:ascii="Times New Roman" w:eastAsia="Calibri" w:hAnsi="Times New Roman" w:cs="Times New Roman"/>
          <w:sz w:val="24"/>
          <w:szCs w:val="24"/>
        </w:rPr>
        <w:t>de caráter político-partidário.</w:t>
      </w:r>
    </w:p>
    <w:p w:rsidR="00506A5E" w:rsidRPr="00506A5E" w:rsidP="00506A5E" w14:paraId="64357F09" w14:textId="0E5CF7DA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A5E">
        <w:rPr>
          <w:rFonts w:ascii="Times New Roman" w:eastAsia="Calibri" w:hAnsi="Times New Roman" w:cs="Times New Roman"/>
          <w:sz w:val="24"/>
          <w:szCs w:val="24"/>
        </w:rPr>
        <w:t>O exercício de cargo público não confere imunidade a críticas nem afasta o dever de prestar esclarecimentos sobre atos praticados publicamente. Ao contrário, a responsabilidade inerente à função exige especial cautela na divulgação de conteúdos capazes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influenciar a opinião pública.</w:t>
      </w:r>
    </w:p>
    <w:p w:rsidR="00506A5E" w:rsidRPr="00506A5E" w:rsidP="00506A5E" w14:paraId="5F87B53E" w14:textId="0BFF438B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A5E">
        <w:rPr>
          <w:rFonts w:ascii="Times New Roman" w:eastAsia="Calibri" w:hAnsi="Times New Roman" w:cs="Times New Roman"/>
          <w:sz w:val="24"/>
          <w:szCs w:val="24"/>
        </w:rPr>
        <w:t xml:space="preserve">Diante do exposto, </w:t>
      </w:r>
      <w:r>
        <w:rPr>
          <w:rFonts w:ascii="Times New Roman" w:eastAsia="Calibri" w:hAnsi="Times New Roman" w:cs="Times New Roman"/>
          <w:sz w:val="24"/>
          <w:szCs w:val="24"/>
        </w:rPr>
        <w:t>manifesta-se o</w:t>
      </w:r>
      <w:r w:rsidRPr="00506A5E">
        <w:rPr>
          <w:rFonts w:ascii="Times New Roman" w:eastAsia="Calibri" w:hAnsi="Times New Roman" w:cs="Times New Roman"/>
          <w:sz w:val="24"/>
          <w:szCs w:val="24"/>
        </w:rPr>
        <w:t xml:space="preserve"> REPÚDIO à divulgação pessoal, pelo Secretário Munici</w:t>
      </w:r>
      <w:r>
        <w:rPr>
          <w:rFonts w:ascii="Times New Roman" w:eastAsia="Calibri" w:hAnsi="Times New Roman" w:cs="Times New Roman"/>
          <w:sz w:val="24"/>
          <w:szCs w:val="24"/>
        </w:rPr>
        <w:t>pal de Desenvolvimento</w:t>
      </w:r>
      <w:r w:rsidRPr="00506A5E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r>
        <w:rPr>
          <w:rFonts w:ascii="Times New Roman" w:eastAsia="Calibri" w:hAnsi="Times New Roman" w:cs="Times New Roman"/>
          <w:sz w:val="24"/>
          <w:szCs w:val="24"/>
        </w:rPr>
        <w:t>Inovação, nas ruas de Mogi Guaçu</w:t>
      </w:r>
      <w:r w:rsidRPr="00506A5E">
        <w:rPr>
          <w:rFonts w:ascii="Times New Roman" w:eastAsia="Calibri" w:hAnsi="Times New Roman" w:cs="Times New Roman"/>
          <w:sz w:val="24"/>
          <w:szCs w:val="24"/>
        </w:rPr>
        <w:t>, de cartazes com conteúdo supostamente falso relacionado a candidato à Presidência da República, por entender que situações dessa natureza exigem responsabilidade, transparência e compromisso com a int</w:t>
      </w:r>
      <w:r>
        <w:rPr>
          <w:rFonts w:ascii="Times New Roman" w:eastAsia="Calibri" w:hAnsi="Times New Roman" w:cs="Times New Roman"/>
          <w:sz w:val="24"/>
          <w:szCs w:val="24"/>
        </w:rPr>
        <w:t>egridade do debate democrático.</w:t>
      </w:r>
    </w:p>
    <w:p w:rsidR="000709C4" w:rsidRPr="00D4051D" w:rsidP="000709C4" w14:paraId="4E967880" w14:textId="4439D0A1">
      <w:pPr>
        <w:overflowPunct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37D8C" w:rsidP="00D4051D" w14:paraId="2A982A32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051D" w:rsidP="00D4051D" w14:paraId="1D420E59" w14:textId="3995EF76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Sala das Sessões “VEREADOR SANTO RÓTOLLI”, em </w:t>
      </w:r>
      <w:r w:rsidR="00506A5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23 de outubro</w:t>
      </w:r>
      <w:bookmarkStart w:id="0" w:name="_GoBack"/>
      <w:bookmarkEnd w:id="0"/>
      <w:r w:rsidR="00937D8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3059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F63E6F" w:rsidRPr="00F63E6F" w:rsidP="000127C9" w14:paraId="70C1ABA4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37D8C" w:rsidP="00D4051D" w14:paraId="508F721E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9C4" w:rsidRPr="00F63E6F" w:rsidP="00D4051D" w14:paraId="1513B014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4051D" w:rsidP="00D4051D" w14:paraId="40B84AFB" w14:textId="77777777">
      <w:pPr>
        <w:overflowPunct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42751" w:rsidP="00942751" w14:paraId="44243DD5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WAGNER RICARDO PEREIRA</w:t>
      </w:r>
    </w:p>
    <w:p w:rsidR="00942751" w:rsidP="00942751" w14:paraId="3D64EC58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Vice-Presidente da Câmara Municipal de Mogi Mirim</w:t>
      </w:r>
    </w:p>
    <w:p w:rsidR="00D4051D" w:rsidP="000127C9" w14:paraId="44716A9E" w14:textId="15AEF94A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Partido Liberal (PL)</w:t>
      </w:r>
    </w:p>
    <w:p w:rsidR="00530599" w:rsidP="000127C9" w14:paraId="159FA283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30599" w:rsidP="000127C9" w14:paraId="196B9E46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30599" w:rsidRPr="00D4051D" w:rsidP="000127C9" w14:paraId="74DDF689" w14:textId="77777777">
      <w:pPr>
        <w:overflowPunct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1824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27C9"/>
    <w:rsid w:val="000154A8"/>
    <w:rsid w:val="00015A18"/>
    <w:rsid w:val="00027570"/>
    <w:rsid w:val="0003007F"/>
    <w:rsid w:val="00031F28"/>
    <w:rsid w:val="000328AF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709C4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149CB"/>
    <w:rsid w:val="00121609"/>
    <w:rsid w:val="001230AE"/>
    <w:rsid w:val="00125E7B"/>
    <w:rsid w:val="00131068"/>
    <w:rsid w:val="00137868"/>
    <w:rsid w:val="0014124E"/>
    <w:rsid w:val="00146472"/>
    <w:rsid w:val="001561C8"/>
    <w:rsid w:val="001617F4"/>
    <w:rsid w:val="00172B1B"/>
    <w:rsid w:val="00181C74"/>
    <w:rsid w:val="0018572B"/>
    <w:rsid w:val="00190B13"/>
    <w:rsid w:val="00192171"/>
    <w:rsid w:val="00195A92"/>
    <w:rsid w:val="00195FF8"/>
    <w:rsid w:val="001A3AD7"/>
    <w:rsid w:val="001A4C51"/>
    <w:rsid w:val="001B071C"/>
    <w:rsid w:val="001B28E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4069"/>
    <w:rsid w:val="002666D3"/>
    <w:rsid w:val="00271852"/>
    <w:rsid w:val="00276046"/>
    <w:rsid w:val="0028202A"/>
    <w:rsid w:val="002907E6"/>
    <w:rsid w:val="002908F1"/>
    <w:rsid w:val="00293082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238CD"/>
    <w:rsid w:val="00423B24"/>
    <w:rsid w:val="00425653"/>
    <w:rsid w:val="004260D4"/>
    <w:rsid w:val="004265C4"/>
    <w:rsid w:val="00427D36"/>
    <w:rsid w:val="004525F7"/>
    <w:rsid w:val="004574D2"/>
    <w:rsid w:val="0046154F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89F"/>
    <w:rsid w:val="004C0F73"/>
    <w:rsid w:val="004C3840"/>
    <w:rsid w:val="004C5743"/>
    <w:rsid w:val="004C729C"/>
    <w:rsid w:val="004C7CD8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6A5E"/>
    <w:rsid w:val="00507A95"/>
    <w:rsid w:val="00513587"/>
    <w:rsid w:val="005245BD"/>
    <w:rsid w:val="005278C4"/>
    <w:rsid w:val="00530599"/>
    <w:rsid w:val="005308FE"/>
    <w:rsid w:val="00536301"/>
    <w:rsid w:val="00536A03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F02AF"/>
    <w:rsid w:val="005F481F"/>
    <w:rsid w:val="005F5ED1"/>
    <w:rsid w:val="0061074C"/>
    <w:rsid w:val="00610F7E"/>
    <w:rsid w:val="006176BB"/>
    <w:rsid w:val="00621BB5"/>
    <w:rsid w:val="0062283F"/>
    <w:rsid w:val="00626987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666D"/>
    <w:rsid w:val="006571CD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9146E"/>
    <w:rsid w:val="00692A58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D727E"/>
    <w:rsid w:val="007D7F09"/>
    <w:rsid w:val="007D7F0C"/>
    <w:rsid w:val="007E3D87"/>
    <w:rsid w:val="007E7268"/>
    <w:rsid w:val="007F416F"/>
    <w:rsid w:val="007F47EB"/>
    <w:rsid w:val="007F6A1E"/>
    <w:rsid w:val="0080198B"/>
    <w:rsid w:val="008121A3"/>
    <w:rsid w:val="008211A8"/>
    <w:rsid w:val="0082135B"/>
    <w:rsid w:val="00824D43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2760"/>
    <w:rsid w:val="008A2CAD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E6488"/>
    <w:rsid w:val="008F418C"/>
    <w:rsid w:val="00900C21"/>
    <w:rsid w:val="00900FAE"/>
    <w:rsid w:val="00902FF5"/>
    <w:rsid w:val="009078E5"/>
    <w:rsid w:val="00914685"/>
    <w:rsid w:val="00920870"/>
    <w:rsid w:val="00920E6D"/>
    <w:rsid w:val="009220D1"/>
    <w:rsid w:val="00932648"/>
    <w:rsid w:val="00932F59"/>
    <w:rsid w:val="009373BE"/>
    <w:rsid w:val="00937D8C"/>
    <w:rsid w:val="00940DC2"/>
    <w:rsid w:val="00942751"/>
    <w:rsid w:val="00946868"/>
    <w:rsid w:val="00963948"/>
    <w:rsid w:val="009644FB"/>
    <w:rsid w:val="009647BB"/>
    <w:rsid w:val="00970F6A"/>
    <w:rsid w:val="00974B17"/>
    <w:rsid w:val="009808B0"/>
    <w:rsid w:val="009810D7"/>
    <w:rsid w:val="00983926"/>
    <w:rsid w:val="00984E5F"/>
    <w:rsid w:val="00992682"/>
    <w:rsid w:val="0099757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5FE6"/>
    <w:rsid w:val="009C6020"/>
    <w:rsid w:val="009D18F6"/>
    <w:rsid w:val="009D2B8A"/>
    <w:rsid w:val="009D7D39"/>
    <w:rsid w:val="009E06E8"/>
    <w:rsid w:val="009E3078"/>
    <w:rsid w:val="009F32CC"/>
    <w:rsid w:val="009F7282"/>
    <w:rsid w:val="00A0680E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5115D"/>
    <w:rsid w:val="00A512A0"/>
    <w:rsid w:val="00A655F8"/>
    <w:rsid w:val="00A7500F"/>
    <w:rsid w:val="00A7578A"/>
    <w:rsid w:val="00A75896"/>
    <w:rsid w:val="00A758D8"/>
    <w:rsid w:val="00A75F38"/>
    <w:rsid w:val="00A77F0C"/>
    <w:rsid w:val="00A80A9C"/>
    <w:rsid w:val="00A8134E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AA6"/>
    <w:rsid w:val="00AD2342"/>
    <w:rsid w:val="00AD3E3E"/>
    <w:rsid w:val="00AD58CF"/>
    <w:rsid w:val="00AD7FD0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C1F"/>
    <w:rsid w:val="00B46FFC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1119"/>
    <w:rsid w:val="00B956ED"/>
    <w:rsid w:val="00B95888"/>
    <w:rsid w:val="00BA0768"/>
    <w:rsid w:val="00BA279D"/>
    <w:rsid w:val="00BA513B"/>
    <w:rsid w:val="00BA6080"/>
    <w:rsid w:val="00BB261D"/>
    <w:rsid w:val="00BB6B9B"/>
    <w:rsid w:val="00BB774F"/>
    <w:rsid w:val="00BC64B8"/>
    <w:rsid w:val="00BD257F"/>
    <w:rsid w:val="00BD5206"/>
    <w:rsid w:val="00BE1799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81CDE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07E6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5994"/>
    <w:rsid w:val="00D67B08"/>
    <w:rsid w:val="00D72A3F"/>
    <w:rsid w:val="00D7663E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30026"/>
    <w:rsid w:val="00E3319A"/>
    <w:rsid w:val="00E36E12"/>
    <w:rsid w:val="00E4597F"/>
    <w:rsid w:val="00E45F89"/>
    <w:rsid w:val="00E5006D"/>
    <w:rsid w:val="00E52EEC"/>
    <w:rsid w:val="00E54305"/>
    <w:rsid w:val="00E54E09"/>
    <w:rsid w:val="00E56185"/>
    <w:rsid w:val="00E60E74"/>
    <w:rsid w:val="00E7479D"/>
    <w:rsid w:val="00E77015"/>
    <w:rsid w:val="00E9690E"/>
    <w:rsid w:val="00EA0778"/>
    <w:rsid w:val="00EA29D0"/>
    <w:rsid w:val="00EA6A94"/>
    <w:rsid w:val="00EA6F66"/>
    <w:rsid w:val="00EB08C4"/>
    <w:rsid w:val="00EB1C0F"/>
    <w:rsid w:val="00EB2D60"/>
    <w:rsid w:val="00EB64EF"/>
    <w:rsid w:val="00EC0CCA"/>
    <w:rsid w:val="00ED5375"/>
    <w:rsid w:val="00EE1393"/>
    <w:rsid w:val="00EE7C81"/>
    <w:rsid w:val="00EF3F2A"/>
    <w:rsid w:val="00EF635A"/>
    <w:rsid w:val="00F04618"/>
    <w:rsid w:val="00F12C12"/>
    <w:rsid w:val="00F13C48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63E6F"/>
    <w:rsid w:val="00F72BA0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0320CD6-8299-401F-9DB6-FBC51985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Bianca</cp:lastModifiedBy>
  <cp:revision>3</cp:revision>
  <cp:lastPrinted>2026-10-23T17:06:33Z</cp:lastPrinted>
  <dcterms:created xsi:type="dcterms:W3CDTF">2026-10-23T02:28:00Z</dcterms:created>
  <dcterms:modified xsi:type="dcterms:W3CDTF">2026-10-23T02:28:00Z</dcterms:modified>
</cp:coreProperties>
</file>