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3D6D21" w:rsidP="003D6D21" w14:paraId="4F1F238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:rsidR="005242B1" w:rsidRPr="003D6D21" w:rsidP="006C73AD" w14:paraId="78A21F52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</w:p>
    <w:p w:rsidR="00322469" w:rsidRPr="003D6D21" w:rsidP="003D6D21" w14:paraId="3A57E133" w14:textId="7AB49C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PARECER EM CONJUNTO DAS COMISSÕES</w:t>
      </w:r>
    </w:p>
    <w:p w:rsidR="00083153" w:rsidP="003E5A35" w14:paraId="45A38716" w14:textId="6FA106BA">
      <w:pPr>
        <w:pStyle w:val="NormalWeb"/>
        <w:spacing w:line="360" w:lineRule="auto"/>
        <w:rPr>
          <w:rStyle w:val="Strong"/>
        </w:rPr>
      </w:pPr>
      <w:r w:rsidRPr="003D6D21">
        <w:tab/>
      </w:r>
      <w:r w:rsidR="00680D33">
        <w:rPr>
          <w:rStyle w:val="Strong"/>
        </w:rPr>
        <w:t xml:space="preserve">PROJETO DE LEI </w:t>
      </w:r>
      <w:r w:rsidR="00C006EB">
        <w:rPr>
          <w:rStyle w:val="Strong"/>
        </w:rPr>
        <w:t xml:space="preserve">COMPLEMENTAR </w:t>
      </w:r>
      <w:r w:rsidR="00680D33">
        <w:rPr>
          <w:rStyle w:val="Strong"/>
        </w:rPr>
        <w:t xml:space="preserve">Nº </w:t>
      </w:r>
      <w:r w:rsidR="00C006EB">
        <w:rPr>
          <w:rStyle w:val="Strong"/>
        </w:rPr>
        <w:t>13</w:t>
      </w:r>
      <w:r>
        <w:rPr>
          <w:rStyle w:val="Strong"/>
        </w:rPr>
        <w:t xml:space="preserve"> DE 2026</w:t>
      </w:r>
    </w:p>
    <w:p w:rsidR="003E5A35" w:rsidRPr="003E5A35" w:rsidP="00083153" w14:paraId="07DC7F2C" w14:textId="2F2B7774">
      <w:pPr>
        <w:pStyle w:val="NormalWeb"/>
        <w:spacing w:line="360" w:lineRule="auto"/>
        <w:jc w:val="both"/>
        <w:rPr>
          <w:rStyle w:val="Emphasis"/>
          <w:b/>
          <w:bCs/>
          <w:i w:val="0"/>
          <w:iCs w:val="0"/>
        </w:rPr>
      </w:pPr>
      <w:r w:rsidRPr="00B06942">
        <w:br/>
      </w:r>
      <w:r w:rsidR="00C006EB">
        <w:rPr>
          <w:rStyle w:val="Emphasis"/>
        </w:rPr>
        <w:t xml:space="preserve">Acrescenta </w:t>
      </w:r>
      <w:r w:rsidRPr="00C006EB" w:rsidR="00C006EB">
        <w:rPr>
          <w:rStyle w:val="Emphasis"/>
        </w:rPr>
        <w:t xml:space="preserve">dispositivo à lei complementar nº 205, de 27 de dezembro de 2006, que dispõe sobre o quadro de pessoal, o plano de empregos, salários e carreiras da prefeitura de </w:t>
      </w:r>
      <w:r w:rsidR="00C006EB">
        <w:rPr>
          <w:rStyle w:val="Emphasis"/>
        </w:rPr>
        <w:t>M</w:t>
      </w:r>
      <w:r w:rsidRPr="00C006EB" w:rsidR="00C006EB">
        <w:rPr>
          <w:rStyle w:val="Emphasis"/>
        </w:rPr>
        <w:t xml:space="preserve">ogi </w:t>
      </w:r>
      <w:r w:rsidR="00C006EB">
        <w:rPr>
          <w:rStyle w:val="Emphasis"/>
        </w:rPr>
        <w:t>M</w:t>
      </w:r>
      <w:r w:rsidRPr="00C006EB" w:rsidR="00C006EB">
        <w:rPr>
          <w:rStyle w:val="Emphasis"/>
        </w:rPr>
        <w:t>irim, para instituir a possibilidade de adesão dos servidores públicos municipais a convênios de assistência médica e odontológica</w:t>
      </w:r>
    </w:p>
    <w:p w:rsidR="00F74441" w:rsidRPr="00B06942" w:rsidP="003D6D21" w14:paraId="310781CB" w14:textId="101D2D6C">
      <w:pPr>
        <w:pStyle w:val="NormalWeb"/>
        <w:spacing w:line="360" w:lineRule="auto"/>
      </w:pPr>
      <w:r w:rsidRPr="00B06942">
        <w:rPr>
          <w:rStyle w:val="Strong"/>
        </w:rPr>
        <w:t xml:space="preserve">RELATOR: </w:t>
      </w:r>
      <w:r w:rsidR="00743D92">
        <w:rPr>
          <w:rStyle w:val="Strong"/>
        </w:rPr>
        <w:t>MARCIO EVANDRO RIBEIRO</w:t>
      </w:r>
    </w:p>
    <w:p w:rsidR="00F74441" w:rsidRPr="00B06942" w:rsidP="003D6D21" w14:paraId="080B152D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align="center" o:hrstd="t" o:hrnoshade="t" o:hr="t" fillcolor="#404040" stroked="f"/>
        </w:pict>
      </w:r>
    </w:p>
    <w:p w:rsidR="00F74441" w:rsidRPr="00B06942" w:rsidP="003D6D21" w14:paraId="2C381D51" w14:textId="77777777">
      <w:pPr>
        <w:pStyle w:val="Heading3"/>
        <w:spacing w:line="360" w:lineRule="auto"/>
        <w:jc w:val="both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 - EXPOSIÇÃO DA MATÉRIA EM EXAME</w:t>
      </w:r>
    </w:p>
    <w:p w:rsidR="0025431C" w:rsidP="00147394" w14:paraId="7FC96837" w14:textId="6E1CC004">
      <w:pPr>
        <w:pStyle w:val="break-words"/>
        <w:spacing w:line="360" w:lineRule="auto"/>
        <w:jc w:val="both"/>
      </w:pPr>
      <w:r w:rsidRPr="00B06942">
        <w:tab/>
      </w:r>
      <w:r w:rsidR="00411855">
        <w:t>O Projeto de Lei</w:t>
      </w:r>
      <w:r w:rsidR="00C006EB">
        <w:t xml:space="preserve"> Complementar</w:t>
      </w:r>
      <w:r w:rsidR="00411855">
        <w:t xml:space="preserve"> </w:t>
      </w:r>
      <w:r w:rsidR="00680D33">
        <w:t xml:space="preserve">nº </w:t>
      </w:r>
      <w:r w:rsidR="00C006EB">
        <w:t>13</w:t>
      </w:r>
      <w:r w:rsidR="003E5A35">
        <w:t xml:space="preserve"> de 2026</w:t>
      </w:r>
      <w:r w:rsidRPr="00B06942">
        <w:t>, de autoria do</w:t>
      </w:r>
      <w:r w:rsidR="00743D92">
        <w:t xml:space="preserve"> </w:t>
      </w:r>
      <w:r w:rsidR="00C006EB">
        <w:t>prefeito Paulo de Oliveira e Silva</w:t>
      </w:r>
      <w:r w:rsidR="00743D92">
        <w:t xml:space="preserve">, </w:t>
      </w:r>
      <w:r w:rsidR="00C006EB">
        <w:t>dispõe sobre o quadro de pessoal, plano de empregos, salários e carreiras da Prefeitura de Mogi Mirim.</w:t>
      </w:r>
    </w:p>
    <w:p w:rsidR="002D25A1" w:rsidP="00833B8F" w14:paraId="6CB0043B" w14:textId="160462AD">
      <w:pPr>
        <w:spacing w:before="100" w:beforeAutospacing="1" w:after="100" w:afterAutospacing="1" w:line="360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Em seu artigo </w:t>
      </w:r>
      <w:r w:rsidR="00937471">
        <w:rPr>
          <w:bCs/>
          <w:sz w:val="24"/>
          <w:szCs w:val="24"/>
        </w:rPr>
        <w:t>1° o PLC acrescenta o art. 51-A, onde possibilita a adesão a convênios ou planos privados de assistência médica, hospitalar, odontológica disponibilizados pelo Município. Os demais parágrafos, o PLC norteia e da diretrizes sobre como deverá ocorrer a adesão caso os servidos públicos optem em aderir ao convenio.</w:t>
      </w:r>
    </w:p>
    <w:p w:rsidR="00147394" w:rsidRPr="00833B8F" w:rsidP="002D25A1" w14:paraId="379F4E2F" w14:textId="0074BA82">
      <w:pPr>
        <w:spacing w:before="100" w:beforeAutospacing="1" w:after="100" w:afterAutospacing="1" w:line="360" w:lineRule="auto"/>
        <w:ind w:firstLine="72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O artigo </w:t>
      </w:r>
      <w:r w:rsidR="00937471">
        <w:rPr>
          <w:bCs/>
          <w:sz w:val="24"/>
          <w:szCs w:val="24"/>
        </w:rPr>
        <w:t>2</w:t>
      </w:r>
      <w:r w:rsidRPr="00325ABD" w:rsidR="00325ABD">
        <w:rPr>
          <w:bCs/>
          <w:sz w:val="24"/>
          <w:szCs w:val="24"/>
        </w:rPr>
        <w:t>º</w:t>
      </w:r>
      <w:r w:rsidRPr="00710789" w:rsidR="00325ABD">
        <w:rPr>
          <w:sz w:val="24"/>
          <w:szCs w:val="24"/>
        </w:rPr>
        <w:t xml:space="preserve"> </w:t>
      </w:r>
      <w:r w:rsidR="00937471">
        <w:rPr>
          <w:sz w:val="24"/>
          <w:szCs w:val="24"/>
        </w:rPr>
        <w:t>cita que a disponibilização dos convênios ou planos de assistência não acarretará despesas ao Município com o pagamento de mensalidades, coparticipações, franquias ou quaisquer outros encargos relacionados à utilização dos serviços.</w:t>
      </w:r>
    </w:p>
    <w:p w:rsidR="00833B8F" w:rsidP="00743D92" w14:paraId="5FB83702" w14:textId="27BC5A6D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B06942">
        <w:rPr>
          <w:sz w:val="24"/>
          <w:szCs w:val="24"/>
        </w:rPr>
        <w:tab/>
      </w:r>
      <w:r w:rsidR="00743D92">
        <w:rPr>
          <w:sz w:val="24"/>
          <w:szCs w:val="24"/>
        </w:rPr>
        <w:t xml:space="preserve">No artigo </w:t>
      </w:r>
      <w:r w:rsidR="00937471">
        <w:rPr>
          <w:sz w:val="24"/>
          <w:szCs w:val="24"/>
        </w:rPr>
        <w:t>3° diz que a lei entrará em vigor na data de sua publicação.</w:t>
      </w:r>
    </w:p>
    <w:p w:rsidR="00F74441" w:rsidRPr="00B06942" w:rsidP="00937471" w14:paraId="13588E86" w14:textId="1F4CE4FF">
      <w:pPr>
        <w:spacing w:before="100" w:beforeAutospacing="1" w:after="100" w:afterAutospacing="1" w:line="360" w:lineRule="auto"/>
        <w:jc w:val="both"/>
      </w:pPr>
      <w:r>
        <w:rPr>
          <w:sz w:val="24"/>
          <w:szCs w:val="24"/>
        </w:rPr>
        <w:tab/>
      </w:r>
      <w:r>
        <w:pict>
          <v:rect id="_x0000_i1026" style="width:0;height:0.75pt" o:hralign="center" o:hrstd="t" o:hrnoshade="t" o:hr="t" fillcolor="#404040" stroked="f"/>
        </w:pict>
      </w:r>
    </w:p>
    <w:p w:rsidR="00F74441" w:rsidRPr="00B06942" w:rsidP="003D6D21" w14:paraId="47606918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II - CONCLUSÕES DO RELATOR</w:t>
      </w:r>
    </w:p>
    <w:p w:rsidR="00F74441" w:rsidRPr="00B06942" w:rsidP="003D6D21" w14:paraId="58ACA352" w14:textId="77777777">
      <w:pPr>
        <w:pStyle w:val="Heading4"/>
        <w:spacing w:line="360" w:lineRule="auto"/>
        <w:rPr>
          <w:color w:val="auto"/>
        </w:rPr>
      </w:pPr>
      <w:r w:rsidRPr="00B06942">
        <w:rPr>
          <w:rStyle w:val="Strong"/>
          <w:b/>
          <w:bCs w:val="0"/>
          <w:color w:val="auto"/>
        </w:rPr>
        <w:tab/>
        <w:t>a) Legalidade e Constitucionalidade</w:t>
      </w:r>
    </w:p>
    <w:p w:rsidR="00AA2C9E" w:rsidP="00AA2C9E" w14:paraId="72026650" w14:textId="10FCF5F4">
      <w:pPr>
        <w:pStyle w:val="break-words"/>
        <w:spacing w:line="360" w:lineRule="auto"/>
        <w:jc w:val="both"/>
      </w:pPr>
      <w:r w:rsidRPr="00B06942">
        <w:tab/>
      </w:r>
      <w:r w:rsidR="00F86F51">
        <w:t>O Projeto de Lei</w:t>
      </w:r>
      <w:r w:rsidR="00937471">
        <w:t xml:space="preserve"> Complementar</w:t>
      </w:r>
      <w:r w:rsidR="00F86F51">
        <w:t xml:space="preserve"> nº </w:t>
      </w:r>
      <w:r w:rsidR="00937471">
        <w:t>13</w:t>
      </w:r>
      <w:r>
        <w:t>/2026 encontra amparo na competência legislativa do Município, nos termos do artigo 30, inciso I, da Constituição Federal, que confere aos entes municipais a prerrogativa de legislar sobre assuntos de interesse local.</w:t>
      </w:r>
    </w:p>
    <w:p w:rsidR="00F86F51" w:rsidP="00937471" w14:paraId="49E7247C" w14:textId="2E1A8802">
      <w:pPr>
        <w:pStyle w:val="break-words"/>
        <w:spacing w:line="360" w:lineRule="auto"/>
        <w:jc w:val="both"/>
      </w:pPr>
      <w:r>
        <w:tab/>
      </w:r>
      <w:r w:rsidR="00937471">
        <w:t xml:space="preserve">A </w:t>
      </w:r>
      <w:r w:rsidR="00937471">
        <w:t>lei específica tem o condão de conferir</w:t>
      </w:r>
      <w:r w:rsidR="00937471">
        <w:t xml:space="preserve"> </w:t>
      </w:r>
      <w:r w:rsidR="00937471">
        <w:t>legalidade (cf. o princípio constitucional da legalidade – art. 37, caput, da CF/1988) à</w:t>
      </w:r>
      <w:r w:rsidR="00937471">
        <w:t xml:space="preserve"> </w:t>
      </w:r>
      <w:r w:rsidR="00937471">
        <w:t>concessão do benefício, desde que haja a participação (em pecúnia) do servidor</w:t>
      </w:r>
      <w:r w:rsidR="00937471">
        <w:t xml:space="preserve"> </w:t>
      </w:r>
      <w:r w:rsidR="00937471">
        <w:t>público na contratação do serviço</w:t>
      </w:r>
    </w:p>
    <w:p w:rsidR="00F86F51" w:rsidP="00F86F51" w14:paraId="273C78CE" w14:textId="029E8E96">
      <w:pPr>
        <w:pStyle w:val="break-words"/>
        <w:spacing w:line="360" w:lineRule="auto"/>
        <w:jc w:val="both"/>
      </w:pPr>
      <w:r>
        <w:tab/>
        <w:t xml:space="preserve">Dessa forma, não se verifica qualquer vício de constitucionalidade formal ou material, tampouco ilegalidade na proposição, razão pela qual conclui-se que o Projeto de Lei nº </w:t>
      </w:r>
      <w:r w:rsidR="00743D92">
        <w:t>99</w:t>
      </w:r>
      <w:r>
        <w:t>/2026 atende aos requisitos legais e constitucionais necessários para sua regular tramitação nesta Casa Legislativa.</w:t>
      </w:r>
    </w:p>
    <w:p w:rsidR="00937471" w:rsidP="00937471" w14:paraId="6074600C" w14:textId="0C5315E1">
      <w:pPr>
        <w:pStyle w:val="break-words"/>
        <w:numPr>
          <w:ilvl w:val="0"/>
          <w:numId w:val="17"/>
        </w:numPr>
        <w:spacing w:line="360" w:lineRule="auto"/>
        <w:jc w:val="both"/>
        <w:rPr>
          <w:rStyle w:val="Strong"/>
          <w:bCs w:val="0"/>
        </w:rPr>
      </w:pPr>
      <w:r>
        <w:rPr>
          <w:rStyle w:val="Strong"/>
          <w:bCs w:val="0"/>
        </w:rPr>
        <w:t>Finanças e Orçamento</w:t>
      </w:r>
    </w:p>
    <w:p w:rsidR="00937471" w:rsidP="00937471" w14:paraId="307C4AA8" w14:textId="150193F9">
      <w:pPr>
        <w:pStyle w:val="break-words"/>
        <w:spacing w:line="360" w:lineRule="auto"/>
        <w:ind w:firstLine="709"/>
        <w:jc w:val="both"/>
      </w:pPr>
      <w:r>
        <w:t>Considerando o Despacho nº 814/2026 da Diretoria de Planejamento</w:t>
      </w:r>
      <w:r>
        <w:t xml:space="preserve"> </w:t>
      </w:r>
      <w:r>
        <w:t>e Orçamento,</w:t>
      </w:r>
      <w:r>
        <w:t xml:space="preserve"> não há “criação, expansão ou aperfeiçoamento de ação governamental, </w:t>
      </w:r>
      <w:r>
        <w:t>ou seja, houve a observância da Lei de Responsabilidade Fiscal (Lei Complementar nº</w:t>
      </w:r>
      <w:r>
        <w:t xml:space="preserve"> </w:t>
      </w:r>
      <w:r>
        <w:t>101/2000). Não há, pois, impacto orçamentário-financeiro do Projeto de Lei</w:t>
      </w:r>
      <w:r>
        <w:t xml:space="preserve"> </w:t>
      </w:r>
      <w:r>
        <w:t>Complementar nº 13/2026</w:t>
      </w:r>
      <w:r>
        <w:t>.</w:t>
      </w:r>
    </w:p>
    <w:p w:rsidR="00F74441" w:rsidRPr="00B06942" w:rsidP="00147394" w14:paraId="06F7CE0F" w14:textId="77777777">
      <w:pPr>
        <w:pStyle w:val="NormalWeb"/>
        <w:spacing w:line="360" w:lineRule="auto"/>
        <w:jc w:val="both"/>
      </w:pPr>
      <w:r>
        <w:pict>
          <v:rect id="_x0000_i1027" style="width:0;height:0.75pt" o:hralign="center" o:hrstd="t" o:hrnoshade="t" o:hr="t" fillcolor="#404040" stroked="f"/>
        </w:pict>
      </w:r>
    </w:p>
    <w:p w:rsidR="00F74441" w:rsidRPr="00B06942" w:rsidP="003D6D21" w14:paraId="6BA8BEF5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III - OFERECIMENTO DE SUBSTITUTIVO, EMENDAS OU SUBEMENDAS</w:t>
      </w:r>
    </w:p>
    <w:p w:rsidR="00C65127" w:rsidP="00EB2BAA" w14:paraId="43B2AEF8" w14:textId="77777777">
      <w:pPr>
        <w:spacing w:line="360" w:lineRule="auto"/>
        <w:jc w:val="both"/>
        <w:rPr>
          <w:sz w:val="24"/>
          <w:szCs w:val="24"/>
        </w:rPr>
      </w:pPr>
      <w:r w:rsidRPr="00B06942">
        <w:tab/>
      </w:r>
      <w:r w:rsidRPr="00C65127">
        <w:rPr>
          <w:sz w:val="24"/>
          <w:szCs w:val="24"/>
        </w:rPr>
        <w:t xml:space="preserve">Após análise detalhada do projeto, o Relator não apresenta emenda ao texto da proposição. </w:t>
      </w:r>
    </w:p>
    <w:p w:rsidR="00F74441" w:rsidRPr="00B06942" w:rsidP="00EB2BAA" w14:paraId="4E268522" w14:textId="77777777">
      <w:pPr>
        <w:pStyle w:val="NormalWeb"/>
        <w:spacing w:line="360" w:lineRule="auto"/>
        <w:jc w:val="both"/>
      </w:pPr>
      <w:r>
        <w:pict>
          <v:rect id="_x0000_i1028" style="width:0;height:0.75pt" o:hralign="center" o:hrstd="t" o:hrnoshade="t" o:hr="t" fillcolor="#404040" stroked="f"/>
        </w:pict>
      </w:r>
    </w:p>
    <w:p w:rsidR="00F74441" w:rsidRPr="00B06942" w:rsidP="003D6D21" w14:paraId="36CE3900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IV - DECISÃO DA COMISSÃO</w:t>
      </w:r>
    </w:p>
    <w:p w:rsidR="00F74441" w:rsidRPr="00B06942" w:rsidP="003D6D21" w14:paraId="206D9210" w14:textId="518804CE">
      <w:pPr>
        <w:pStyle w:val="NormalWeb"/>
        <w:spacing w:line="360" w:lineRule="auto"/>
        <w:jc w:val="both"/>
      </w:pPr>
      <w:r w:rsidRPr="00B06942">
        <w:tab/>
        <w:t>A Comissão de Justiça e Redação, por unanimidade, </w:t>
      </w:r>
      <w:r w:rsidRPr="00B06942">
        <w:rPr>
          <w:rStyle w:val="Strong"/>
        </w:rPr>
        <w:t>aprova</w:t>
      </w:r>
      <w:r w:rsidRPr="00B06942">
        <w:t> o Pro</w:t>
      </w:r>
      <w:r w:rsidR="006E4C46">
        <w:t xml:space="preserve">jeto de Lei </w:t>
      </w:r>
      <w:r w:rsidR="00937471">
        <w:t xml:space="preserve">Complementar </w:t>
      </w:r>
      <w:r w:rsidR="006E4C46">
        <w:t>nº</w:t>
      </w:r>
      <w:r w:rsidR="00F86F51">
        <w:t xml:space="preserve"> </w:t>
      </w:r>
      <w:r w:rsidR="00937471">
        <w:t>13</w:t>
      </w:r>
      <w:r w:rsidR="00EC4F06">
        <w:t xml:space="preserve"> de 2026</w:t>
      </w:r>
      <w:r w:rsidRPr="00B06942">
        <w:t>, </w:t>
      </w:r>
      <w:r w:rsidR="00C65127">
        <w:rPr>
          <w:rStyle w:val="Strong"/>
        </w:rPr>
        <w:t>sem</w:t>
      </w:r>
      <w:r w:rsidRPr="00B06942" w:rsidR="003D6D21">
        <w:rPr>
          <w:rStyle w:val="Strong"/>
        </w:rPr>
        <w:t xml:space="preserve"> emendas</w:t>
      </w:r>
      <w:r w:rsidRPr="00B06942">
        <w:t>, considerando-o </w:t>
      </w:r>
      <w:r w:rsidRPr="00B06942">
        <w:rPr>
          <w:rStyle w:val="Strong"/>
        </w:rPr>
        <w:t>legal, constitucional e conveniente</w:t>
      </w:r>
      <w:r w:rsidRPr="00B06942">
        <w:t>.</w:t>
      </w:r>
    </w:p>
    <w:p w:rsidR="00F74441" w:rsidRPr="00B06942" w:rsidP="003D6D21" w14:paraId="26893A38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9" style="width:0;height:0.75pt" o:hralign="center" o:hrstd="t" o:hrnoshade="t" o:hr="t" fillcolor="#404040" stroked="f"/>
        </w:pict>
      </w:r>
    </w:p>
    <w:p w:rsidR="00743D92" w:rsidRPr="00D85ED2" w:rsidP="00743D92" w14:paraId="3FF2996D" w14:textId="77777777">
      <w:pPr>
        <w:pStyle w:val="NormalWeb"/>
        <w:spacing w:line="360" w:lineRule="auto"/>
      </w:pPr>
      <w:r w:rsidRPr="00D85ED2">
        <w:rPr>
          <w:rStyle w:val="Strong"/>
        </w:rPr>
        <w:t>Assinam os membros da Comissão de Justiça e Redação que votaram a favor:</w:t>
      </w:r>
    </w:p>
    <w:p w:rsidR="00743D92" w:rsidRPr="00D85ED2" w:rsidP="00743D92" w14:paraId="58F4C6E8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D85ED2">
        <w:t>Vereador Wagner Ricardo Pereira (Presidente)</w:t>
      </w:r>
    </w:p>
    <w:p w:rsidR="00743D92" w:rsidRPr="00D85ED2" w:rsidP="00743D92" w14:paraId="417FAA18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 w:rsidRPr="00D85ED2">
        <w:t xml:space="preserve">Vereador </w:t>
      </w:r>
      <w:r>
        <w:t>Wilians Mendes de Oliveira</w:t>
      </w:r>
      <w:r w:rsidRPr="00D85ED2">
        <w:t xml:space="preserve"> (Vice-Presidente)</w:t>
      </w:r>
    </w:p>
    <w:p w:rsidR="00743D92" w:rsidP="00743D92" w14:paraId="59AD1F34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Vereador Marcio Evandro Ribeiro </w:t>
      </w:r>
      <w:r w:rsidRPr="00D85ED2">
        <w:t>(Membro)</w:t>
      </w:r>
    </w:p>
    <w:p w:rsidR="00743D92" w:rsidRPr="00D85ED2" w:rsidP="00743D92" w14:paraId="6192E87A" w14:textId="77777777">
      <w:pPr>
        <w:pStyle w:val="NormalWeb"/>
        <w:spacing w:line="360" w:lineRule="auto"/>
      </w:pPr>
      <w:r w:rsidRPr="00D85ED2">
        <w:rPr>
          <w:rStyle w:val="Strong"/>
        </w:rPr>
        <w:t xml:space="preserve">Assinam os membros da Comissão de </w:t>
      </w:r>
      <w:r>
        <w:rPr>
          <w:rStyle w:val="Strong"/>
        </w:rPr>
        <w:t>Finanças e Orçamento</w:t>
      </w:r>
      <w:r w:rsidRPr="00D85ED2">
        <w:rPr>
          <w:rStyle w:val="Strong"/>
        </w:rPr>
        <w:t xml:space="preserve"> que votaram a favor:</w:t>
      </w:r>
    </w:p>
    <w:p w:rsidR="00743D92" w:rsidP="00743D92" w14:paraId="5BED8150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Presidente - Vereadora Mara Cristina </w:t>
      </w:r>
      <w:r>
        <w:t>Choquetta</w:t>
      </w:r>
      <w:r>
        <w:t xml:space="preserve"> (PDT)</w:t>
      </w:r>
    </w:p>
    <w:p w:rsidR="00743D92" w:rsidP="00743D92" w14:paraId="4186B09B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Vice-presidente - Vereador Marcio Dener </w:t>
      </w:r>
      <w:r>
        <w:t>Coran</w:t>
      </w:r>
      <w:r>
        <w:t xml:space="preserve"> (PP)</w:t>
      </w:r>
    </w:p>
    <w:p w:rsidR="00743D92" w:rsidP="00743D92" w14:paraId="6731FC47" w14:textId="77777777">
      <w:pPr>
        <w:pStyle w:val="NormalWeb"/>
        <w:numPr>
          <w:ilvl w:val="0"/>
          <w:numId w:val="13"/>
        </w:numPr>
        <w:spacing w:before="0" w:beforeAutospacing="0" w:line="360" w:lineRule="auto"/>
      </w:pPr>
      <w:r>
        <w:t xml:space="preserve"> Membro - Vereador Marcos Paulo </w:t>
      </w:r>
      <w:r>
        <w:t>Cegatti</w:t>
      </w:r>
      <w:r>
        <w:t xml:space="preserve"> (PSD)</w:t>
      </w:r>
    </w:p>
    <w:p w:rsidR="006876B8" w:rsidP="003D6D21" w14:paraId="39B603D5" w14:textId="77777777">
      <w:pPr>
        <w:pStyle w:val="NormalWeb"/>
        <w:spacing w:line="360" w:lineRule="auto"/>
        <w:jc w:val="center"/>
        <w:rPr>
          <w:rStyle w:val="Strong"/>
        </w:rPr>
      </w:pPr>
    </w:p>
    <w:p w:rsidR="00F74441" w:rsidRPr="00B06942" w:rsidP="003D6D21" w14:paraId="16BDC298" w14:textId="5FAEC93E">
      <w:pPr>
        <w:pStyle w:val="NormalWeb"/>
        <w:spacing w:line="360" w:lineRule="auto"/>
        <w:jc w:val="center"/>
      </w:pPr>
      <w:r w:rsidRPr="00B06942">
        <w:rPr>
          <w:rStyle w:val="Strong"/>
        </w:rPr>
        <w:t>SALA DAS SESSÕES</w:t>
      </w:r>
      <w:r w:rsidR="00314E7A">
        <w:rPr>
          <w:rStyle w:val="Strong"/>
        </w:rPr>
        <w:t xml:space="preserve"> “VEREADOR SANTO RÓTTOLI”, em </w:t>
      </w:r>
      <w:r w:rsidR="00C006EB">
        <w:rPr>
          <w:rStyle w:val="Strong"/>
        </w:rPr>
        <w:t>2</w:t>
      </w:r>
      <w:r w:rsidR="00937471">
        <w:rPr>
          <w:rStyle w:val="Strong"/>
        </w:rPr>
        <w:t>9</w:t>
      </w:r>
      <w:r w:rsidR="00F86F51">
        <w:rPr>
          <w:rStyle w:val="Strong"/>
        </w:rPr>
        <w:t xml:space="preserve"> de </w:t>
      </w:r>
      <w:r w:rsidR="00743D92">
        <w:rPr>
          <w:rStyle w:val="Strong"/>
        </w:rPr>
        <w:t>outubro</w:t>
      </w:r>
      <w:r w:rsidR="00EC4F06">
        <w:rPr>
          <w:rStyle w:val="Strong"/>
        </w:rPr>
        <w:t xml:space="preserve"> de 2026</w:t>
      </w:r>
      <w:r w:rsidRPr="00B06942">
        <w:rPr>
          <w:rStyle w:val="Strong"/>
        </w:rPr>
        <w:t>.</w:t>
      </w:r>
    </w:p>
    <w:p w:rsidR="003D6D21" w:rsidRPr="00B06942" w:rsidP="003D6D21" w14:paraId="08DF0E40" w14:textId="77777777">
      <w:pPr>
        <w:spacing w:before="240" w:line="360" w:lineRule="auto"/>
        <w:jc w:val="center"/>
        <w:rPr>
          <w:bCs/>
          <w:i/>
          <w:sz w:val="24"/>
          <w:szCs w:val="24"/>
        </w:rPr>
      </w:pPr>
    </w:p>
    <w:p w:rsidR="00F74441" w:rsidRPr="00B06942" w:rsidP="003D6D21" w14:paraId="7032563C" w14:textId="01C425A8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>
        <w:rPr>
          <w:b/>
          <w:sz w:val="24"/>
          <w:szCs w:val="24"/>
          <w:highlight w:val="white"/>
          <w:u w:val="single"/>
        </w:rPr>
        <w:t xml:space="preserve">VEREADOR </w:t>
      </w:r>
      <w:r w:rsidR="00743D92">
        <w:rPr>
          <w:b/>
          <w:sz w:val="24"/>
          <w:szCs w:val="24"/>
          <w:highlight w:val="white"/>
          <w:u w:val="single"/>
        </w:rPr>
        <w:t>MARCIO EVANDRO RIBEIRO</w:t>
      </w:r>
    </w:p>
    <w:p w:rsidR="00F74441" w:rsidRPr="00B06942" w:rsidP="003D6D21" w14:paraId="56232359" w14:textId="77777777">
      <w:pPr>
        <w:spacing w:line="360" w:lineRule="auto"/>
        <w:jc w:val="center"/>
        <w:rPr>
          <w:sz w:val="24"/>
          <w:szCs w:val="24"/>
        </w:rPr>
      </w:pPr>
      <w:r w:rsidRPr="00B06942">
        <w:rPr>
          <w:sz w:val="24"/>
          <w:szCs w:val="24"/>
        </w:rPr>
        <w:t>Relator</w:t>
      </w:r>
    </w:p>
    <w:p w:rsidR="003D6D21" w:rsidRPr="00B06942" w:rsidP="003D6D21" w14:paraId="1D0FE85F" w14:textId="77777777">
      <w:pPr>
        <w:spacing w:line="360" w:lineRule="auto"/>
        <w:jc w:val="center"/>
        <w:rPr>
          <w:sz w:val="24"/>
          <w:szCs w:val="24"/>
        </w:rPr>
      </w:pPr>
    </w:p>
    <w:p w:rsidR="00F74441" w:rsidRPr="00B06942" w:rsidP="003D6D21" w14:paraId="06525297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30" style="width:0;height:0.75pt" o:hralign="center" o:hrstd="t" o:hrnoshade="t" o:hr="t" fillcolor="#404040" stroked="f"/>
        </w:pict>
      </w:r>
    </w:p>
    <w:p w:rsidR="00F74441" w:rsidRPr="00B06942" w:rsidP="003D6D21" w14:paraId="1F3728AC" w14:textId="77777777">
      <w:pPr>
        <w:pStyle w:val="Heading3"/>
        <w:spacing w:line="360" w:lineRule="auto"/>
        <w:rPr>
          <w:color w:val="auto"/>
          <w:sz w:val="24"/>
          <w:szCs w:val="24"/>
        </w:rPr>
      </w:pPr>
      <w:r w:rsidRPr="00B06942">
        <w:rPr>
          <w:rStyle w:val="Strong"/>
          <w:b/>
          <w:bCs w:val="0"/>
          <w:color w:val="auto"/>
          <w:sz w:val="24"/>
          <w:szCs w:val="24"/>
        </w:rPr>
        <w:t>REFERÊNCIAS</w:t>
      </w:r>
    </w:p>
    <w:p w:rsidR="0004734A" w:rsidRPr="00141E05" w:rsidP="0004734A" w14:paraId="45E03386" w14:textId="77777777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Constituição Federal, Art. 2°, </w:t>
      </w:r>
      <w:r>
        <w:rPr>
          <w:rStyle w:val="Strong"/>
          <w:b w:val="0"/>
        </w:rPr>
        <w:t>que dispõe sobre a separação dos poderes.</w:t>
      </w:r>
    </w:p>
    <w:p w:rsidR="0004734A" w:rsidRPr="0004734A" w:rsidP="000D1AB4" w14:paraId="495C5E03" w14:textId="77777777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Constituição Federal, Art. 30, incisos I, </w:t>
      </w:r>
      <w:r w:rsidRPr="0004734A">
        <w:rPr>
          <w:rStyle w:val="Strong"/>
          <w:b w:val="0"/>
        </w:rPr>
        <w:t>competência municipal para legislar so</w:t>
      </w:r>
      <w:r>
        <w:rPr>
          <w:rStyle w:val="Strong"/>
          <w:b w:val="0"/>
        </w:rPr>
        <w:t>bre assuntos de interesse local.</w:t>
      </w:r>
    </w:p>
    <w:p w:rsidR="0004734A" w:rsidRPr="0004734A" w:rsidP="00937471" w14:paraId="29C51CD8" w14:textId="753CEAA8">
      <w:pPr>
        <w:pStyle w:val="NormalWeb"/>
        <w:numPr>
          <w:ilvl w:val="0"/>
          <w:numId w:val="14"/>
        </w:numPr>
        <w:spacing w:before="0" w:beforeAutospacing="0" w:line="360" w:lineRule="auto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Constituição Federal, Art. </w:t>
      </w:r>
      <w:r w:rsidR="00937471">
        <w:rPr>
          <w:rStyle w:val="Strong"/>
        </w:rPr>
        <w:t xml:space="preserve">37: </w:t>
      </w:r>
      <w:r w:rsidRPr="00937471" w:rsidR="00937471">
        <w:rPr>
          <w:rStyle w:val="Strong"/>
          <w:b w:val="0"/>
          <w:bCs w:val="0"/>
        </w:rPr>
        <w:t>A administração pública direta, indireta ou fundacional, de qualquer dos Poderes da União, dos Estados, do Distrito Federal e dos Municípios obedecerá aos princípios de legalidade, impessoalidade, moralidade, publicidade</w:t>
      </w:r>
      <w:r w:rsidRPr="00937471" w:rsidR="00937471">
        <w:rPr>
          <w:rStyle w:val="Strong"/>
          <w:b w:val="0"/>
          <w:bCs w:val="0"/>
        </w:rPr>
        <w:t>.</w:t>
      </w:r>
    </w:p>
    <w:p w:rsidR="0095263C" w:rsidP="00EC4F06" w14:paraId="18BA3FFF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548060D8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743D92" w:rsidP="00EC4F06" w14:paraId="6F8FEB3B" w14:textId="77777777">
      <w:pPr>
        <w:pStyle w:val="NormalWeb"/>
        <w:spacing w:before="0" w:beforeAutospacing="0" w:line="360" w:lineRule="auto"/>
        <w:jc w:val="both"/>
        <w:rPr>
          <w:rStyle w:val="Strong"/>
          <w:b w:val="0"/>
          <w:bCs w:val="0"/>
        </w:rPr>
      </w:pPr>
    </w:p>
    <w:p w:rsidR="00F55E24" w:rsidRPr="00B06942" w:rsidP="00F55E24" w14:paraId="3C35E4CA" w14:textId="65B612C1">
      <w:pPr>
        <w:pStyle w:val="NormalWeb"/>
        <w:spacing w:line="360" w:lineRule="auto"/>
        <w:jc w:val="both"/>
      </w:pPr>
      <w:r w:rsidRPr="00B06942">
        <w:rPr>
          <w:rStyle w:val="Strong"/>
        </w:rPr>
        <w:t xml:space="preserve">PARECER </w:t>
      </w:r>
      <w:r w:rsidR="00743D92">
        <w:rPr>
          <w:rStyle w:val="Strong"/>
        </w:rPr>
        <w:t xml:space="preserve">EM CONJUNTO </w:t>
      </w:r>
      <w:r w:rsidRPr="00B06942">
        <w:rPr>
          <w:rStyle w:val="Strong"/>
        </w:rPr>
        <w:t>DA COMISS</w:t>
      </w:r>
      <w:r w:rsidR="00743D92">
        <w:rPr>
          <w:rStyle w:val="Strong"/>
        </w:rPr>
        <w:t>ÃO</w:t>
      </w:r>
      <w:r w:rsidRPr="00B06942" w:rsidR="004D7E50">
        <w:rPr>
          <w:rStyle w:val="Strong"/>
        </w:rPr>
        <w:t xml:space="preserve"> DE JUSTIÇA E REDAÇÃO</w:t>
      </w:r>
      <w:r w:rsidR="00743D92">
        <w:rPr>
          <w:rStyle w:val="Strong"/>
        </w:rPr>
        <w:t xml:space="preserve">, COMISSÃO DE FINANÇAS E ORÇAMENTO </w:t>
      </w:r>
      <w:r w:rsidR="00F86F51">
        <w:rPr>
          <w:rStyle w:val="Strong"/>
        </w:rPr>
        <w:t xml:space="preserve">AO PROJETO DE LEI </w:t>
      </w:r>
      <w:r w:rsidR="00C006EB">
        <w:rPr>
          <w:rStyle w:val="Strong"/>
        </w:rPr>
        <w:t xml:space="preserve">COMPLEMENTAR </w:t>
      </w:r>
      <w:r w:rsidR="00F86F51">
        <w:rPr>
          <w:rStyle w:val="Strong"/>
        </w:rPr>
        <w:t xml:space="preserve">Nº </w:t>
      </w:r>
      <w:r w:rsidR="00C006EB">
        <w:rPr>
          <w:rStyle w:val="Strong"/>
        </w:rPr>
        <w:t>13</w:t>
      </w:r>
      <w:r w:rsidR="006E4C46">
        <w:rPr>
          <w:rStyle w:val="Strong"/>
        </w:rPr>
        <w:t xml:space="preserve"> DE </w:t>
      </w:r>
      <w:r w:rsidR="0035750F">
        <w:rPr>
          <w:rStyle w:val="Strong"/>
        </w:rPr>
        <w:t>2026</w:t>
      </w:r>
      <w:r w:rsidR="006876B8">
        <w:rPr>
          <w:rStyle w:val="Strong"/>
        </w:rPr>
        <w:t xml:space="preserve"> DE AUTORIA DO </w:t>
      </w:r>
      <w:r w:rsidR="00C006EB">
        <w:rPr>
          <w:rStyle w:val="Strong"/>
        </w:rPr>
        <w:t>PREFEITO PAULO DE OLIVEIRA E SILVA</w:t>
      </w:r>
      <w:r w:rsidR="006E4C46">
        <w:rPr>
          <w:rStyle w:val="Strong"/>
        </w:rPr>
        <w:t xml:space="preserve">. </w:t>
      </w:r>
    </w:p>
    <w:p w:rsidR="006E4C46" w:rsidRPr="00743D92" w:rsidP="006E4C46" w14:paraId="7A96FA56" w14:textId="466EB262">
      <w:pPr>
        <w:spacing w:line="380" w:lineRule="atLeast"/>
        <w:jc w:val="both"/>
        <w:rPr>
          <w:b/>
          <w:bCs/>
          <w:sz w:val="24"/>
          <w:szCs w:val="24"/>
        </w:rPr>
      </w:pPr>
      <w:r w:rsidRPr="00B06942">
        <w:tab/>
      </w:r>
      <w:r w:rsidRPr="00D85ED2" w:rsidR="00743D92">
        <w:rPr>
          <w:rFonts w:ascii="Palatino Linotype" w:hAnsi="Palatino Linotype" w:cs="Arial"/>
          <w:sz w:val="24"/>
          <w:szCs w:val="24"/>
        </w:rPr>
        <w:t>Seguindo o Voto exarado pelo Relator e conforme determina o artigo 35</w:t>
      </w:r>
      <w:r w:rsidR="00743D92">
        <w:rPr>
          <w:rFonts w:ascii="Palatino Linotype" w:hAnsi="Palatino Linotype" w:cs="Arial"/>
          <w:sz w:val="24"/>
          <w:szCs w:val="24"/>
        </w:rPr>
        <w:t>, 37 e 39, combinado com o artigo 45</w:t>
      </w:r>
      <w:r w:rsidRPr="00D85ED2" w:rsidR="00743D92">
        <w:rPr>
          <w:rFonts w:ascii="Palatino Linotype" w:hAnsi="Palatino Linotype" w:cs="Arial"/>
          <w:sz w:val="24"/>
          <w:szCs w:val="24"/>
        </w:rPr>
        <w:t xml:space="preserve"> da Resolução n° 276 de 09 de novembro de 2010 </w:t>
      </w:r>
      <w:r w:rsidRPr="00743D92">
        <w:rPr>
          <w:sz w:val="24"/>
          <w:szCs w:val="24"/>
        </w:rPr>
        <w:t>a</w:t>
      </w:r>
      <w:r w:rsidR="00743D92">
        <w:rPr>
          <w:sz w:val="24"/>
          <w:szCs w:val="24"/>
        </w:rPr>
        <w:t>s</w:t>
      </w:r>
      <w:r w:rsidRPr="00743D92">
        <w:rPr>
          <w:sz w:val="24"/>
          <w:szCs w:val="24"/>
        </w:rPr>
        <w:t xml:space="preserve"> Comiss</w:t>
      </w:r>
      <w:r w:rsidR="00743D92">
        <w:rPr>
          <w:sz w:val="24"/>
          <w:szCs w:val="24"/>
        </w:rPr>
        <w:t xml:space="preserve">ões </w:t>
      </w:r>
      <w:r w:rsidRPr="00743D92">
        <w:rPr>
          <w:sz w:val="24"/>
          <w:szCs w:val="24"/>
        </w:rPr>
        <w:t>formaliza</w:t>
      </w:r>
      <w:r w:rsidR="00743D92">
        <w:rPr>
          <w:sz w:val="24"/>
          <w:szCs w:val="24"/>
        </w:rPr>
        <w:t>m</w:t>
      </w:r>
      <w:r w:rsidRPr="00743D92">
        <w:rPr>
          <w:sz w:val="24"/>
          <w:szCs w:val="24"/>
        </w:rPr>
        <w:t xml:space="preserve"> o presente PARECER FA</w:t>
      </w:r>
      <w:r w:rsidRPr="00743D92" w:rsidR="00F86F51">
        <w:rPr>
          <w:sz w:val="24"/>
          <w:szCs w:val="24"/>
        </w:rPr>
        <w:t xml:space="preserve">VORÁVEL ao Projeto de Lei </w:t>
      </w:r>
      <w:r w:rsidR="00937471">
        <w:rPr>
          <w:sz w:val="24"/>
          <w:szCs w:val="24"/>
        </w:rPr>
        <w:t xml:space="preserve">Complementar </w:t>
      </w:r>
      <w:r w:rsidRPr="00743D92" w:rsidR="00F86F51">
        <w:rPr>
          <w:sz w:val="24"/>
          <w:szCs w:val="24"/>
        </w:rPr>
        <w:t xml:space="preserve">n° </w:t>
      </w:r>
      <w:r w:rsidR="00937471">
        <w:rPr>
          <w:sz w:val="24"/>
          <w:szCs w:val="24"/>
        </w:rPr>
        <w:t>13</w:t>
      </w:r>
      <w:r w:rsidRPr="00743D92" w:rsidR="0035750F">
        <w:rPr>
          <w:sz w:val="24"/>
          <w:szCs w:val="24"/>
        </w:rPr>
        <w:t xml:space="preserve"> de 2026</w:t>
      </w:r>
      <w:r w:rsidRPr="00743D92">
        <w:rPr>
          <w:sz w:val="24"/>
          <w:szCs w:val="24"/>
        </w:rPr>
        <w:t>.</w:t>
      </w:r>
    </w:p>
    <w:p w:rsidR="005C2F3A" w:rsidRPr="00743D92" w:rsidP="00CC602E" w14:paraId="0D0EB719" w14:textId="77777777">
      <w:pPr>
        <w:pStyle w:val="NormalWeb"/>
        <w:spacing w:line="360" w:lineRule="auto"/>
        <w:jc w:val="both"/>
      </w:pPr>
    </w:p>
    <w:p w:rsidR="00EC4F06" w:rsidRPr="00743D92" w:rsidP="00EC4F06" w14:paraId="067426DA" w14:textId="60DEEFAB">
      <w:pPr>
        <w:spacing w:line="380" w:lineRule="atLeast"/>
        <w:jc w:val="center"/>
        <w:rPr>
          <w:bCs/>
          <w:sz w:val="24"/>
          <w:szCs w:val="24"/>
        </w:rPr>
      </w:pPr>
      <w:r w:rsidRPr="00743D92">
        <w:rPr>
          <w:bCs/>
          <w:sz w:val="24"/>
          <w:szCs w:val="24"/>
        </w:rPr>
        <w:t xml:space="preserve">Sala das Comissões, </w:t>
      </w:r>
      <w:r w:rsidR="00937471">
        <w:rPr>
          <w:bCs/>
          <w:sz w:val="24"/>
          <w:szCs w:val="24"/>
        </w:rPr>
        <w:t>2</w:t>
      </w:r>
      <w:r w:rsidRPr="00743D92" w:rsidR="00743D92">
        <w:rPr>
          <w:bCs/>
          <w:sz w:val="24"/>
          <w:szCs w:val="24"/>
        </w:rPr>
        <w:t>9</w:t>
      </w:r>
      <w:r w:rsidRPr="00743D92">
        <w:rPr>
          <w:bCs/>
          <w:sz w:val="24"/>
          <w:szCs w:val="24"/>
        </w:rPr>
        <w:t xml:space="preserve"> de </w:t>
      </w:r>
      <w:r w:rsidRPr="00743D92" w:rsidR="00743D92">
        <w:rPr>
          <w:bCs/>
          <w:sz w:val="24"/>
          <w:szCs w:val="24"/>
        </w:rPr>
        <w:t>outubro</w:t>
      </w:r>
      <w:r w:rsidRPr="00743D92">
        <w:rPr>
          <w:bCs/>
          <w:sz w:val="24"/>
          <w:szCs w:val="24"/>
        </w:rPr>
        <w:t xml:space="preserve"> de 2026.</w:t>
      </w:r>
    </w:p>
    <w:p w:rsidR="0070466D" w:rsidRPr="00B06942" w:rsidP="00EC4F06" w14:paraId="3103252E" w14:textId="77777777">
      <w:pPr>
        <w:pStyle w:val="NormalWeb"/>
        <w:spacing w:line="360" w:lineRule="auto"/>
        <w:jc w:val="center"/>
      </w:pPr>
    </w:p>
    <w:p w:rsidR="00743D92" w:rsidRPr="00D85ED2" w:rsidP="00743D92" w14:paraId="71388F0C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>COMISSÃO DE JUSTIÇA E REDAÇÃO</w:t>
      </w:r>
    </w:p>
    <w:p w:rsidR="00743D92" w:rsidRPr="00D85ED2" w:rsidP="00743D92" w14:paraId="21D4C52F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7A9D5F6E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02630A7B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2C95CC8E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>VEREADOR WAGNER RICARDO PEREIRA</w:t>
      </w:r>
    </w:p>
    <w:p w:rsidR="00743D92" w:rsidRPr="00D85ED2" w:rsidP="00743D92" w14:paraId="09D51C16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Presidente</w:t>
      </w:r>
    </w:p>
    <w:p w:rsidR="00743D92" w:rsidRPr="00D85ED2" w:rsidP="00743D92" w14:paraId="4FA340D2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44FAA768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5EF528EE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 w:cs="Arial"/>
          <w:b/>
          <w:sz w:val="24"/>
          <w:szCs w:val="24"/>
          <w:u w:val="single"/>
        </w:rPr>
        <w:t>WILIANS MENDES DE OLIVEIRA</w:t>
      </w:r>
    </w:p>
    <w:p w:rsidR="00743D92" w:rsidRPr="00D85ED2" w:rsidP="00743D92" w14:paraId="7E301EBB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Vice-Presidente</w:t>
      </w:r>
    </w:p>
    <w:p w:rsidR="00743D92" w:rsidRPr="00D85ED2" w:rsidP="00743D92" w14:paraId="1717D7D5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08BFCF70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4185B2FC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 MARCIO EVANDRO RIBEIRO</w:t>
      </w:r>
    </w:p>
    <w:p w:rsidR="00743D92" w:rsidRPr="00D85ED2" w:rsidP="00743D92" w14:paraId="41304956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Membro/Relator</w:t>
      </w:r>
    </w:p>
    <w:p w:rsidR="00743D92" w:rsidP="00743D92" w14:paraId="747A2F45" w14:textId="77777777">
      <w:pPr>
        <w:pStyle w:val="NormalWeb"/>
        <w:spacing w:before="0" w:beforeAutospacing="0" w:line="360" w:lineRule="auto"/>
        <w:ind w:left="720"/>
        <w:jc w:val="both"/>
        <w:rPr>
          <w:color w:val="404040"/>
        </w:rPr>
      </w:pPr>
    </w:p>
    <w:p w:rsidR="00743D92" w:rsidP="00743D92" w14:paraId="1998FB87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0E7471C4" w14:textId="0352C695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COMISSÃO DE </w:t>
      </w:r>
      <w:r>
        <w:rPr>
          <w:rFonts w:ascii="Palatino Linotype" w:hAnsi="Palatino Linotype" w:cs="Arial"/>
          <w:b/>
          <w:sz w:val="24"/>
          <w:szCs w:val="24"/>
          <w:u w:val="single"/>
        </w:rPr>
        <w:t>FINANÇAS E ORÇAMENTO</w:t>
      </w:r>
    </w:p>
    <w:p w:rsidR="00743D92" w:rsidP="00743D92" w14:paraId="243D1DE2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P="00743D92" w14:paraId="57B02AFC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1C6DF51E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 w:cs="Arial"/>
          <w:b/>
          <w:sz w:val="24"/>
          <w:szCs w:val="24"/>
          <w:u w:val="single"/>
        </w:rPr>
        <w:t>MARA CRISTINA CHOQUETTA</w:t>
      </w:r>
    </w:p>
    <w:p w:rsidR="00743D92" w:rsidRPr="00D85ED2" w:rsidP="00743D92" w14:paraId="41614522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Presidente</w:t>
      </w:r>
    </w:p>
    <w:p w:rsidR="00743D92" w:rsidRPr="00D85ED2" w:rsidP="00743D92" w14:paraId="4BA5FCE5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39E3CB56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 w:rsidRPr="00D85ED2">
        <w:rPr>
          <w:rFonts w:ascii="Palatino Linotype" w:hAnsi="Palatino Linotype" w:cs="Arial"/>
          <w:b/>
          <w:sz w:val="24"/>
          <w:szCs w:val="24"/>
          <w:u w:val="single"/>
        </w:rPr>
        <w:t xml:space="preserve">VEREADOR </w:t>
      </w:r>
      <w:r>
        <w:rPr>
          <w:rFonts w:ascii="Palatino Linotype" w:hAnsi="Palatino Linotype" w:cs="Arial"/>
          <w:b/>
          <w:sz w:val="24"/>
          <w:szCs w:val="24"/>
          <w:u w:val="single"/>
        </w:rPr>
        <w:t>MARCIO DENER CORAN</w:t>
      </w:r>
    </w:p>
    <w:p w:rsidR="00743D92" w:rsidRPr="00D85ED2" w:rsidP="00743D92" w14:paraId="72FC7C87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Vice-Presidente</w:t>
      </w:r>
    </w:p>
    <w:p w:rsidR="00743D92" w:rsidRPr="00D85ED2" w:rsidP="00743D92" w14:paraId="5B424286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17FEF5B5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743D92" w:rsidRPr="00D85ED2" w:rsidP="00743D92" w14:paraId="2B24F13A" w14:textId="77777777">
      <w:pPr>
        <w:spacing w:line="380" w:lineRule="atLeast"/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  <w:r>
        <w:rPr>
          <w:rFonts w:ascii="Palatino Linotype" w:hAnsi="Palatino Linotype" w:cs="Arial"/>
          <w:b/>
          <w:sz w:val="24"/>
          <w:szCs w:val="24"/>
          <w:u w:val="single"/>
        </w:rPr>
        <w:t>VEREADOR MARCOS PAULO CEGATTI</w:t>
      </w:r>
    </w:p>
    <w:p w:rsidR="00743D92" w:rsidRPr="00D85ED2" w:rsidP="00743D92" w14:paraId="43471B0E" w14:textId="77777777">
      <w:pPr>
        <w:spacing w:line="380" w:lineRule="atLeast"/>
        <w:jc w:val="center"/>
        <w:rPr>
          <w:rFonts w:ascii="Palatino Linotype" w:hAnsi="Palatino Linotype" w:cs="Arial"/>
          <w:sz w:val="24"/>
          <w:szCs w:val="24"/>
        </w:rPr>
      </w:pPr>
      <w:r w:rsidRPr="00D85ED2">
        <w:rPr>
          <w:rFonts w:ascii="Palatino Linotype" w:hAnsi="Palatino Linotype" w:cs="Arial"/>
          <w:sz w:val="24"/>
          <w:szCs w:val="24"/>
        </w:rPr>
        <w:t>Membro/Relator</w:t>
      </w:r>
    </w:p>
    <w:p w:rsidR="00743D92" w:rsidP="00743D92" w14:paraId="19E5D1E3" w14:textId="77777777">
      <w:pPr>
        <w:pStyle w:val="NormalWeb"/>
        <w:spacing w:before="0" w:beforeAutospacing="0" w:line="360" w:lineRule="auto"/>
        <w:ind w:left="720"/>
        <w:jc w:val="both"/>
        <w:rPr>
          <w:color w:val="404040"/>
        </w:rPr>
      </w:pPr>
    </w:p>
    <w:p w:rsidR="00EC4F06" w:rsidRPr="008C125D" w:rsidP="00EC4F06" w14:paraId="14F3911B" w14:textId="77777777">
      <w:pPr>
        <w:pStyle w:val="NormalWeb"/>
        <w:spacing w:before="0" w:beforeAutospacing="0" w:line="360" w:lineRule="auto"/>
        <w:ind w:left="720"/>
        <w:jc w:val="both"/>
        <w:rPr>
          <w:color w:val="404040"/>
        </w:rPr>
      </w:pPr>
    </w:p>
    <w:p w:rsidR="005C2F3A" w:rsidRPr="0047576C" w:rsidP="005C2F3A" w14:paraId="5F128336" w14:textId="77777777">
      <w:pPr>
        <w:spacing w:line="360" w:lineRule="auto"/>
        <w:jc w:val="center"/>
        <w:rPr>
          <w:b/>
          <w:sz w:val="24"/>
          <w:szCs w:val="24"/>
        </w:rPr>
      </w:pPr>
    </w:p>
    <w:p w:rsidR="005C2F3A" w:rsidP="005C2F3A" w14:paraId="6440969E" w14:textId="77777777">
      <w:pPr>
        <w:rPr>
          <w:b/>
          <w:sz w:val="24"/>
          <w:szCs w:val="24"/>
          <w:u w:val="single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322E9B98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4113DF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327A9D51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5EB1B454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625FE70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4C3B761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202E7BDE" w14:textId="77777777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252C4D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E42F50"/>
    <w:multiLevelType w:val="hybridMultilevel"/>
    <w:tmpl w:val="71F6572C"/>
    <w:lvl w:ilvl="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E16DB0"/>
    <w:multiLevelType w:val="hybridMultilevel"/>
    <w:tmpl w:val="E52C5EC4"/>
    <w:lvl w:ilvl="0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BF6181"/>
    <w:multiLevelType w:val="multilevel"/>
    <w:tmpl w:val="9996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8"/>
  </w:num>
  <w:num w:numId="5">
    <w:abstractNumId w:val="15"/>
  </w:num>
  <w:num w:numId="6">
    <w:abstractNumId w:val="16"/>
  </w:num>
  <w:num w:numId="7">
    <w:abstractNumId w:val="3"/>
  </w:num>
  <w:num w:numId="8">
    <w:abstractNumId w:val="10"/>
  </w:num>
  <w:num w:numId="9">
    <w:abstractNumId w:val="7"/>
  </w:num>
  <w:num w:numId="10">
    <w:abstractNumId w:val="6"/>
  </w:num>
  <w:num w:numId="11">
    <w:abstractNumId w:val="5"/>
  </w:num>
  <w:num w:numId="12">
    <w:abstractNumId w:val="12"/>
  </w:num>
  <w:num w:numId="13">
    <w:abstractNumId w:val="0"/>
  </w:num>
  <w:num w:numId="14">
    <w:abstractNumId w:val="2"/>
  </w:num>
  <w:num w:numId="15">
    <w:abstractNumId w:val="14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69"/>
    <w:rsid w:val="00025FD0"/>
    <w:rsid w:val="00026222"/>
    <w:rsid w:val="00026797"/>
    <w:rsid w:val="00037531"/>
    <w:rsid w:val="00041A2D"/>
    <w:rsid w:val="000468A3"/>
    <w:rsid w:val="0004734A"/>
    <w:rsid w:val="000500F2"/>
    <w:rsid w:val="00055BE5"/>
    <w:rsid w:val="00070FE7"/>
    <w:rsid w:val="00071EF2"/>
    <w:rsid w:val="0008150E"/>
    <w:rsid w:val="00083153"/>
    <w:rsid w:val="00096F36"/>
    <w:rsid w:val="000A1BE0"/>
    <w:rsid w:val="000B18D0"/>
    <w:rsid w:val="000B7F0B"/>
    <w:rsid w:val="000D1AB4"/>
    <w:rsid w:val="000F4933"/>
    <w:rsid w:val="00105E23"/>
    <w:rsid w:val="00126AE5"/>
    <w:rsid w:val="00141E05"/>
    <w:rsid w:val="00147394"/>
    <w:rsid w:val="0015196C"/>
    <w:rsid w:val="0015590E"/>
    <w:rsid w:val="00181506"/>
    <w:rsid w:val="00187FC6"/>
    <w:rsid w:val="00192536"/>
    <w:rsid w:val="001A014A"/>
    <w:rsid w:val="001A3CE4"/>
    <w:rsid w:val="001B7303"/>
    <w:rsid w:val="0020165D"/>
    <w:rsid w:val="00202B29"/>
    <w:rsid w:val="00213987"/>
    <w:rsid w:val="0021784C"/>
    <w:rsid w:val="00227E2C"/>
    <w:rsid w:val="00234376"/>
    <w:rsid w:val="0025290F"/>
    <w:rsid w:val="0025431C"/>
    <w:rsid w:val="00265793"/>
    <w:rsid w:val="00276BA7"/>
    <w:rsid w:val="0028611C"/>
    <w:rsid w:val="00297379"/>
    <w:rsid w:val="002A2BD3"/>
    <w:rsid w:val="002A5FC1"/>
    <w:rsid w:val="002B71AC"/>
    <w:rsid w:val="002D25A1"/>
    <w:rsid w:val="002D525E"/>
    <w:rsid w:val="003071D6"/>
    <w:rsid w:val="003121C8"/>
    <w:rsid w:val="00314B47"/>
    <w:rsid w:val="00314E7A"/>
    <w:rsid w:val="00322469"/>
    <w:rsid w:val="00325ABD"/>
    <w:rsid w:val="00327463"/>
    <w:rsid w:val="0035750F"/>
    <w:rsid w:val="00371A69"/>
    <w:rsid w:val="00373E92"/>
    <w:rsid w:val="0038129E"/>
    <w:rsid w:val="00381C00"/>
    <w:rsid w:val="003A5737"/>
    <w:rsid w:val="003A796B"/>
    <w:rsid w:val="003B1A59"/>
    <w:rsid w:val="003B56DD"/>
    <w:rsid w:val="003D6D21"/>
    <w:rsid w:val="003E5A35"/>
    <w:rsid w:val="003F0B47"/>
    <w:rsid w:val="00405098"/>
    <w:rsid w:val="00407191"/>
    <w:rsid w:val="00411855"/>
    <w:rsid w:val="00413A7D"/>
    <w:rsid w:val="004159FA"/>
    <w:rsid w:val="00421076"/>
    <w:rsid w:val="004329FA"/>
    <w:rsid w:val="00446FA1"/>
    <w:rsid w:val="00456770"/>
    <w:rsid w:val="00474B6E"/>
    <w:rsid w:val="0047576C"/>
    <w:rsid w:val="004829D8"/>
    <w:rsid w:val="004B6FDF"/>
    <w:rsid w:val="004D46DA"/>
    <w:rsid w:val="004D7E50"/>
    <w:rsid w:val="004E6092"/>
    <w:rsid w:val="00510E3E"/>
    <w:rsid w:val="005242B1"/>
    <w:rsid w:val="005361DD"/>
    <w:rsid w:val="00536CDF"/>
    <w:rsid w:val="005559D9"/>
    <w:rsid w:val="0057515A"/>
    <w:rsid w:val="0058643E"/>
    <w:rsid w:val="005A235E"/>
    <w:rsid w:val="005A4825"/>
    <w:rsid w:val="005B766F"/>
    <w:rsid w:val="005C2F3A"/>
    <w:rsid w:val="005E491E"/>
    <w:rsid w:val="005F2654"/>
    <w:rsid w:val="005F4E55"/>
    <w:rsid w:val="005F54DA"/>
    <w:rsid w:val="00603DC1"/>
    <w:rsid w:val="00613747"/>
    <w:rsid w:val="00680D33"/>
    <w:rsid w:val="006834FE"/>
    <w:rsid w:val="006876B8"/>
    <w:rsid w:val="00697874"/>
    <w:rsid w:val="006A4D61"/>
    <w:rsid w:val="006A54A9"/>
    <w:rsid w:val="006C73AD"/>
    <w:rsid w:val="006E4C46"/>
    <w:rsid w:val="0070309D"/>
    <w:rsid w:val="007038AD"/>
    <w:rsid w:val="0070466D"/>
    <w:rsid w:val="00710789"/>
    <w:rsid w:val="00743D92"/>
    <w:rsid w:val="007556D8"/>
    <w:rsid w:val="00773E14"/>
    <w:rsid w:val="0078178E"/>
    <w:rsid w:val="00784CD4"/>
    <w:rsid w:val="00785E1B"/>
    <w:rsid w:val="007A08D1"/>
    <w:rsid w:val="007D3C0C"/>
    <w:rsid w:val="00802FCA"/>
    <w:rsid w:val="008075DF"/>
    <w:rsid w:val="00831A5E"/>
    <w:rsid w:val="00833B8F"/>
    <w:rsid w:val="00842408"/>
    <w:rsid w:val="0084579A"/>
    <w:rsid w:val="00850EEC"/>
    <w:rsid w:val="00855DD2"/>
    <w:rsid w:val="00864928"/>
    <w:rsid w:val="00881E60"/>
    <w:rsid w:val="008905C2"/>
    <w:rsid w:val="008A537A"/>
    <w:rsid w:val="008B2B4D"/>
    <w:rsid w:val="008C08C5"/>
    <w:rsid w:val="008C125D"/>
    <w:rsid w:val="008C1F5F"/>
    <w:rsid w:val="008C4AA2"/>
    <w:rsid w:val="008D295B"/>
    <w:rsid w:val="008D4B69"/>
    <w:rsid w:val="008F0050"/>
    <w:rsid w:val="00902EE1"/>
    <w:rsid w:val="00904ADF"/>
    <w:rsid w:val="00914ADC"/>
    <w:rsid w:val="00920A3F"/>
    <w:rsid w:val="00925E1A"/>
    <w:rsid w:val="00937471"/>
    <w:rsid w:val="0095263C"/>
    <w:rsid w:val="00972132"/>
    <w:rsid w:val="009D6B7C"/>
    <w:rsid w:val="009E117A"/>
    <w:rsid w:val="009E61CB"/>
    <w:rsid w:val="00A00E3E"/>
    <w:rsid w:val="00A12DD9"/>
    <w:rsid w:val="00A164DC"/>
    <w:rsid w:val="00A27446"/>
    <w:rsid w:val="00A5117E"/>
    <w:rsid w:val="00A672C0"/>
    <w:rsid w:val="00A71CC4"/>
    <w:rsid w:val="00A95ADB"/>
    <w:rsid w:val="00AA2C9E"/>
    <w:rsid w:val="00AB2613"/>
    <w:rsid w:val="00AD2770"/>
    <w:rsid w:val="00AE5858"/>
    <w:rsid w:val="00AF0C05"/>
    <w:rsid w:val="00AF3296"/>
    <w:rsid w:val="00AF4AC7"/>
    <w:rsid w:val="00B06942"/>
    <w:rsid w:val="00B218A5"/>
    <w:rsid w:val="00B439AB"/>
    <w:rsid w:val="00B47FEF"/>
    <w:rsid w:val="00B57090"/>
    <w:rsid w:val="00B66749"/>
    <w:rsid w:val="00BA48C7"/>
    <w:rsid w:val="00BE41D6"/>
    <w:rsid w:val="00BF2A6F"/>
    <w:rsid w:val="00C006EB"/>
    <w:rsid w:val="00C10154"/>
    <w:rsid w:val="00C65127"/>
    <w:rsid w:val="00C71EBA"/>
    <w:rsid w:val="00C74E3F"/>
    <w:rsid w:val="00C75973"/>
    <w:rsid w:val="00CA4349"/>
    <w:rsid w:val="00CC3E72"/>
    <w:rsid w:val="00CC602E"/>
    <w:rsid w:val="00CF288D"/>
    <w:rsid w:val="00D233F3"/>
    <w:rsid w:val="00D33D19"/>
    <w:rsid w:val="00D52DAE"/>
    <w:rsid w:val="00D543E6"/>
    <w:rsid w:val="00D635A7"/>
    <w:rsid w:val="00D66197"/>
    <w:rsid w:val="00D735E2"/>
    <w:rsid w:val="00D77A0A"/>
    <w:rsid w:val="00D80A2E"/>
    <w:rsid w:val="00D81BDB"/>
    <w:rsid w:val="00D85ED2"/>
    <w:rsid w:val="00D9258F"/>
    <w:rsid w:val="00D976C3"/>
    <w:rsid w:val="00D976C7"/>
    <w:rsid w:val="00DA7AB4"/>
    <w:rsid w:val="00DB2224"/>
    <w:rsid w:val="00DD0034"/>
    <w:rsid w:val="00DE2A9A"/>
    <w:rsid w:val="00DF605F"/>
    <w:rsid w:val="00E11ECC"/>
    <w:rsid w:val="00E243C9"/>
    <w:rsid w:val="00E35110"/>
    <w:rsid w:val="00E3543A"/>
    <w:rsid w:val="00E57668"/>
    <w:rsid w:val="00E7438B"/>
    <w:rsid w:val="00E80FBF"/>
    <w:rsid w:val="00E8716D"/>
    <w:rsid w:val="00EA0447"/>
    <w:rsid w:val="00EA375D"/>
    <w:rsid w:val="00EB1570"/>
    <w:rsid w:val="00EB2BAA"/>
    <w:rsid w:val="00EB3398"/>
    <w:rsid w:val="00EB3C9A"/>
    <w:rsid w:val="00EC4F06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55E24"/>
    <w:rsid w:val="00F733EC"/>
    <w:rsid w:val="00F74441"/>
    <w:rsid w:val="00F75DE8"/>
    <w:rsid w:val="00F83282"/>
    <w:rsid w:val="00F86F51"/>
    <w:rsid w:val="00F91A1F"/>
    <w:rsid w:val="00F921DB"/>
    <w:rsid w:val="00FB429D"/>
    <w:rsid w:val="00FC3734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customStyle="1" w:styleId="break-words">
    <w:name w:val="break-words"/>
    <w:basedOn w:val="Normal"/>
    <w:rsid w:val="0014739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</Pages>
  <Words>735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Marcelo Oliveira</cp:lastModifiedBy>
  <cp:revision>3</cp:revision>
  <cp:lastPrinted>2024-11-28T14:11:00Z</cp:lastPrinted>
  <dcterms:created xsi:type="dcterms:W3CDTF">2026-10-28T19:09:00Z</dcterms:created>
  <dcterms:modified xsi:type="dcterms:W3CDTF">2026-10-29T12:48:00Z</dcterms:modified>
</cp:coreProperties>
</file>